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D3" w:rsidRPr="00D24A34" w:rsidRDefault="00735FD3" w:rsidP="00D24A34">
      <w:pPr>
        <w:shd w:val="clear" w:color="auto" w:fill="FFFFFF"/>
        <w:tabs>
          <w:tab w:val="left" w:pos="5812"/>
        </w:tabs>
        <w:suppressAutoHyphens/>
        <w:spacing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6C3ABA" wp14:editId="4A15E2C9">
            <wp:extent cx="478155" cy="797560"/>
            <wp:effectExtent l="0" t="0" r="0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4"/>
          <w:szCs w:val="24"/>
          <w:lang w:eastAsia="ru-RU"/>
        </w:rPr>
      </w:pPr>
      <w:r w:rsidRPr="00735FD3">
        <w:rPr>
          <w:rFonts w:ascii="Garamond" w:eastAsia="Times New Roman" w:hAnsi="Garamond" w:cs="Times New Roman"/>
          <w:b/>
          <w:caps/>
          <w:color w:val="000000"/>
          <w:spacing w:val="-9"/>
          <w:sz w:val="24"/>
          <w:szCs w:val="24"/>
          <w:lang w:eastAsia="ru-RU"/>
        </w:rPr>
        <w:t>Администрация</w:t>
      </w: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4"/>
          <w:szCs w:val="24"/>
          <w:lang w:eastAsia="ru-RU"/>
        </w:rPr>
      </w:pPr>
      <w:r w:rsidRPr="00735FD3">
        <w:rPr>
          <w:rFonts w:ascii="Garamond" w:eastAsia="Times New Roman" w:hAnsi="Garamond" w:cs="Times New Roman"/>
          <w:b/>
          <w:caps/>
          <w:color w:val="000000"/>
          <w:spacing w:val="-9"/>
          <w:sz w:val="24"/>
          <w:szCs w:val="24"/>
          <w:lang w:eastAsia="ru-RU"/>
        </w:rPr>
        <w:t>Муниципального образования Алапаевское</w:t>
      </w: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4"/>
          <w:szCs w:val="24"/>
          <w:lang w:eastAsia="ru-RU"/>
        </w:rPr>
      </w:pPr>
      <w:r w:rsidRPr="00735FD3">
        <w:rPr>
          <w:rFonts w:ascii="Garamond" w:eastAsia="Times New Roman" w:hAnsi="Garamond" w:cs="Times New Roman"/>
          <w:b/>
          <w:caps/>
          <w:color w:val="000000"/>
          <w:spacing w:val="-9"/>
          <w:sz w:val="24"/>
          <w:szCs w:val="24"/>
          <w:lang w:eastAsia="ru-RU"/>
        </w:rPr>
        <w:t>Постановление</w:t>
      </w: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5F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                     2021</w:t>
      </w:r>
      <w:r w:rsidRPr="0073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FD3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73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</w:t>
      </w:r>
    </w:p>
    <w:p w:rsidR="00735FD3" w:rsidRPr="00735FD3" w:rsidRDefault="00735FD3" w:rsidP="00735FD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3970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735F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г.  </w:t>
      </w:r>
      <w:r w:rsidRPr="00735FD3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  <w:t>Алапаевск</w:t>
      </w:r>
    </w:p>
    <w:p w:rsidR="00735FD3" w:rsidRPr="00735FD3" w:rsidRDefault="00735FD3" w:rsidP="00735F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35FD3" w:rsidRPr="00735FD3" w:rsidRDefault="00735FD3" w:rsidP="00735F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Об организации проведения открытого аукциона на право заключения договора</w:t>
      </w:r>
    </w:p>
    <w:p w:rsidR="00735FD3" w:rsidRPr="00735FD3" w:rsidRDefault="00735FD3" w:rsidP="00735F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аренды муниципального имущества муниципального образования Алапаевское</w:t>
      </w:r>
    </w:p>
    <w:p w:rsidR="00735FD3" w:rsidRPr="00735FD3" w:rsidRDefault="00735FD3" w:rsidP="00735F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В соответствии с Гражданским кодексом Российской Федерации, Федеральным законом РФ от 26.07.2006 № 135-ФЗ «О защите конкуренции», Приказом Федеральной Антимонопольной службы РФ от 10.02.2010 № 67 «О порядке проведения конкурсов или аукционов на право заключения договоров аренды, договоров безвозмездного пользования,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договоров может осуществляться путем проведения торгов в форме конкурса»,</w:t>
      </w:r>
      <w:r w:rsidRPr="00735FD3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 xml:space="preserve"> </w:t>
      </w:r>
      <w:r w:rsidRPr="00735FD3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>Решением Думы муниципального образования Алапаевское от 28.12.2011 № 192 «Об утверждении положения порядке предоставления в аренду имущества, находящегося в собственности муниципального образования Алапаевское»</w:t>
      </w: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, постановлением Администрации муниципального образования Алапаевское от 11.10.2021 № 851 «Об утверждении перечня муниципального имущества муниципального образования Алапаевское, свободного от прав третьих лиц (за исключением права хозяйственного ведения, права оперативного управления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постановлением Администрации муниципального образования Алапаевское от 21.07.2021 № 610 «Об утверждении Прогнозного плана дополнения перечней муниципального имущества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, предназначенного для предоставления в аренду субъектам малого и среднего предпринимательства и самозанятым гражданам и Прогнозного плана предоставления объектов, включенных в перечни муниципального имущества, предназначенного для предоставления в аренду субъектам малого и среднего предпринимательства и самозанятым гражданам», руководствуясь Уставом муниципального образования Алапаевское,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ПОСТАНОВЛЯЮ: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1. Управлению имущественных отношений и неналоговых доходов Администрации муниципального образования Алапаевское (Г.К. </w:t>
      </w:r>
      <w:proofErr w:type="spell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Шавалеева</w:t>
      </w:r>
      <w:proofErr w:type="spell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) </w:t>
      </w: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организовать проведение торгов в форме открытого аукциона, на право заключения договора аренды муниципального имущества: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- нежилого здания (здания административного корпуса, литер А), расположенного по адресу: Свердловская область, Алапаевский район, пос. Курорт-Самоцвет, ул. Курортная, д. 28, общей площадью 326,4 </w:t>
      </w:r>
      <w:proofErr w:type="spell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кв.м</w:t>
      </w:r>
      <w:proofErr w:type="spell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(реестровый номер – 24450) кадастровый номер: 66:01:5501001:283, </w:t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расположенного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земельном участке общей площадью 1374 </w:t>
      </w:r>
      <w:proofErr w:type="spell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кв.м</w:t>
      </w:r>
      <w:proofErr w:type="spell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(реестровый номер – 24762), кадастровый номер 66:01:5501001:982, 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на условиях документации об аукционе на право заключения договора аренды муниципального имущества муниципального образования Алапаевское, включенного в перечень свободного от прав третьих лиц (за исключением имущественных прав субъектов малого и среднего 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инфраструктуру поддержки малого и среднего предпринимательства и самозанятым гражданам.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2. </w:t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Утвердить документацию об аукционе на право заключения договора аренды муниципального имущества муниципального образования Алапаевское, включенного в перечень свободного от прав третьих лиц (за исключением имущественных прав субъектов малого и среднего 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поддержки малого и среднего предпринимательства и самозанятым гражданам (прилагается).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3. Настоящее постановление вступает в силу </w:t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с даты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его принятия.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4. </w:t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муниципального образования Алапаевское по жилищно-коммунальному хозяйству, строительству и транспорту Д.А. Толмачева.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Глава </w:t>
      </w:r>
      <w:proofErr w:type="gramStart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муниципального</w:t>
      </w:r>
      <w:proofErr w:type="gramEnd"/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735FD3" w:rsidRPr="00735FD3" w:rsidRDefault="00735FD3" w:rsidP="00735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>образования Алапаевское                                                                                        О.Р. Булатов</w:t>
      </w:r>
      <w:r w:rsidRPr="00735FD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</w:p>
    <w:p w:rsidR="00735FD3" w:rsidRPr="00735FD3" w:rsidRDefault="00735FD3" w:rsidP="00735FD3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6E62" w:rsidRDefault="00936E62"/>
    <w:p w:rsidR="00651655" w:rsidRDefault="00651655"/>
    <w:p w:rsidR="00651655" w:rsidRDefault="00651655"/>
    <w:p w:rsidR="002C705C" w:rsidRDefault="002C705C"/>
    <w:p w:rsidR="002C705C" w:rsidRDefault="002C705C"/>
    <w:p w:rsidR="00735FD3" w:rsidRPr="00735FD3" w:rsidRDefault="00735FD3" w:rsidP="0073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Default="002C705C"/>
    <w:p w:rsidR="002C705C" w:rsidRDefault="002C705C"/>
    <w:p w:rsidR="002C705C" w:rsidRDefault="002C705C"/>
    <w:p w:rsidR="002C705C" w:rsidRDefault="002C705C"/>
    <w:p w:rsidR="002C705C" w:rsidRDefault="002C705C"/>
    <w:p w:rsidR="002C705C" w:rsidRDefault="002C705C"/>
    <w:p w:rsidR="002C705C" w:rsidRDefault="002C705C"/>
    <w:p w:rsidR="002C705C" w:rsidRDefault="002C705C"/>
    <w:p w:rsidR="00651655" w:rsidRPr="008D2680" w:rsidRDefault="00651655"/>
    <w:tbl>
      <w:tblPr>
        <w:tblpPr w:leftFromText="180" w:rightFromText="180" w:vertAnchor="page" w:horzAnchor="margin" w:tblpXSpec="right" w:tblpY="738"/>
        <w:tblW w:w="3698" w:type="dxa"/>
        <w:tblLook w:val="04A0" w:firstRow="1" w:lastRow="0" w:firstColumn="1" w:lastColumn="0" w:noHBand="0" w:noVBand="1"/>
      </w:tblPr>
      <w:tblGrid>
        <w:gridCol w:w="3698"/>
      </w:tblGrid>
      <w:tr w:rsidR="00735FD3" w:rsidRPr="00735FD3" w:rsidTr="008D2680">
        <w:trPr>
          <w:trHeight w:val="1899"/>
        </w:trPr>
        <w:tc>
          <w:tcPr>
            <w:tcW w:w="3698" w:type="dxa"/>
            <w:shd w:val="clear" w:color="auto" w:fill="auto"/>
          </w:tcPr>
          <w:p w:rsidR="00735FD3" w:rsidRPr="00735FD3" w:rsidRDefault="00735FD3" w:rsidP="008D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73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Алапаевское</w:t>
            </w:r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_________________О.Р. Булатов</w:t>
            </w:r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____________________2021 год</w:t>
            </w:r>
          </w:p>
          <w:p w:rsidR="00735FD3" w:rsidRPr="00735FD3" w:rsidRDefault="00735FD3" w:rsidP="008D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FD3" w:rsidRPr="00735FD3" w:rsidRDefault="00735FD3" w:rsidP="0073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 об аукционе</w:t>
      </w:r>
    </w:p>
    <w:p w:rsidR="00735FD3" w:rsidRPr="00735FD3" w:rsidRDefault="00735FD3" w:rsidP="0073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 муниципального имущества муниципального образования Алапаевское, включенного в перечень свободного от прав третьих лиц (за исключением имущественных прав субъектов малого и среднего 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</w:t>
      </w:r>
      <w:proofErr w:type="gramEnd"/>
      <w:r w:rsidRPr="0073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предпринимательства и самозанятым гражданам</w:t>
      </w:r>
    </w:p>
    <w:p w:rsidR="00735FD3" w:rsidRPr="00735FD3" w:rsidRDefault="00735FD3" w:rsidP="0073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 аукциона:</w:t>
      </w: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Алапаевское в лице Управления имущественных отношений и неналоговых доходов Администрации муниципального образования Алапаевское (ИНН 6601016077 КПП 667701001 ОГРН 1116601000625).                                </w:t>
      </w:r>
    </w:p>
    <w:p w:rsidR="00735FD3" w:rsidRPr="00735FD3" w:rsidRDefault="00735FD3" w:rsidP="0073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 организатора аукциона:</w:t>
      </w: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624632, Свердловская область, Алапаевский район, п. Заря, ул. Ленина, 25.</w:t>
      </w: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 адрес: 624601, Свердловская область, г. Алапаевск, ул. Розы Люксембург, 31</w:t>
      </w: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телефон:8(34346)3-40-51,3-40-81, </w:t>
      </w:r>
      <w:r w:rsidRPr="00735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35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proofErr w:type="spellEnd"/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alapaevskoe</w:t>
      </w: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735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D3" w:rsidRPr="00735FD3" w:rsidRDefault="00735FD3" w:rsidP="007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(аукцион проводится среди субъектов малого и среднего предпринимательства, и организаций, образующих инфраструктуру поддержки субъектов малого и среднего предпринимательства, а также среди физических лиц, не являющихся индивидуальными предпринимателями и применяющих специальный налоговый режим «Налог на профессиональный доход»).</w:t>
      </w:r>
    </w:p>
    <w:p w:rsidR="00735FD3" w:rsidRPr="00735FD3" w:rsidRDefault="00735FD3"/>
    <w:p w:rsidR="00735FD3" w:rsidRPr="00735FD3" w:rsidRDefault="00735FD3"/>
    <w:p w:rsidR="00735FD3" w:rsidRPr="00735FD3" w:rsidRDefault="00735FD3"/>
    <w:p w:rsidR="00735FD3" w:rsidRPr="00735FD3" w:rsidRDefault="00735FD3"/>
    <w:p w:rsidR="00735FD3" w:rsidRPr="00735FD3" w:rsidRDefault="00735FD3"/>
    <w:p w:rsidR="00735FD3" w:rsidRPr="00735FD3" w:rsidRDefault="00735FD3"/>
    <w:p w:rsidR="00651655" w:rsidRPr="008D2680" w:rsidRDefault="00651655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31667023"/>
        <w:docPartObj>
          <w:docPartGallery w:val="Table of Contents"/>
          <w:docPartUnique/>
        </w:docPartObj>
      </w:sdtPr>
      <w:sdtEndPr/>
      <w:sdtContent>
        <w:p w:rsidR="002C705C" w:rsidRDefault="002C705C">
          <w:pPr>
            <w:pStyle w:val="af4"/>
          </w:pPr>
          <w:r>
            <w:t>Оглавление</w:t>
          </w:r>
        </w:p>
        <w:p w:rsidR="001F6086" w:rsidRDefault="002C705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352867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spacing w:val="-1"/>
                <w:lang w:val="en-US" w:eastAsia="ru-RU"/>
              </w:rPr>
              <w:t>I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. 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eastAsia="ru-RU"/>
              </w:rPr>
              <w:t>ИЗВЕЩЕНИЕ О ПРОВЕДЕНИИ АУКЦИОНА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_Toc89352867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6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68" w:history="1">
            <w:r w:rsidR="001F6086" w:rsidRPr="00444CD5">
              <w:rPr>
                <w:rStyle w:val="af6"/>
                <w:rFonts w:ascii="Times New Roman" w:hAnsi="Times New Roman" w:cs="Times New Roman"/>
                <w:noProof/>
              </w:rPr>
              <w:t>II.</w:t>
            </w:r>
            <w:r w:rsidR="001F6086">
              <w:rPr>
                <w:rFonts w:eastAsiaTheme="minorEastAsia"/>
                <w:noProof/>
                <w:lang w:eastAsia="ru-RU"/>
              </w:rPr>
              <w:tab/>
            </w:r>
            <w:r w:rsidR="001F6086" w:rsidRPr="00444CD5">
              <w:rPr>
                <w:rStyle w:val="af6"/>
                <w:rFonts w:ascii="Times New Roman" w:hAnsi="Times New Roman" w:cs="Times New Roman"/>
                <w:noProof/>
              </w:rPr>
              <w:t>УСЛОВИЯ УЧАСТИЯ В ЭЛЕКТРОННОМ АУКЦИОНЕ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_Toc89352868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14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69" w:history="1">
            <w:r w:rsidR="001F6086" w:rsidRPr="00444CD5">
              <w:rPr>
                <w:rStyle w:val="af6"/>
                <w:rFonts w:ascii="Times New Roman" w:hAnsi="Times New Roman" w:cs="Times New Roman"/>
                <w:noProof/>
              </w:rPr>
              <w:t>1. Порядок регистрации на электронной площадке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_Toc89352869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14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0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eastAsia="ru-RU"/>
              </w:rPr>
              <w:t>2. Требования к участникам электронного аукциона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_Toc89352870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14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1" w:history="1">
            <w:r w:rsidR="001F6086" w:rsidRPr="00444CD5">
              <w:rPr>
                <w:rStyle w:val="af6"/>
                <w:rFonts w:ascii="Times New Roman" w:hAnsi="Times New Roman" w:cs="Times New Roman"/>
                <w:noProof/>
              </w:rPr>
              <w:t>3. Порядок подачи заявок на участие в электронном аукционе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_Toc89352871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15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2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</w:rPr>
              <w:t>4. Порядок рассмотрения заявок на участие в электронном аукционе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_Toc89352872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18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3" w:history="1">
            <w:r w:rsidR="001F6086" w:rsidRPr="00444CD5">
              <w:rPr>
                <w:rStyle w:val="af6"/>
                <w:rFonts w:ascii="Times New Roman" w:hAnsi="Times New Roman" w:cs="Times New Roman"/>
                <w:noProof/>
              </w:rPr>
              <w:t>III.  ПОРЯДОК ПРОВЕДЕНИЯ ЭЛЕКТРОННОГО АУКЦИОНА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_Toc89352873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19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4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val="en-US" w:eastAsia="ru-RU"/>
              </w:rPr>
              <w:t>IV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eastAsia="ru-RU"/>
              </w:rPr>
              <w:t>. Приостановление и возобновление аукциона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_Toc89352874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20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5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eastAsia="ru-RU"/>
              </w:rPr>
              <w:t>оператором электронной площадки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_Toc89352875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20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6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val="en-US"/>
              </w:rPr>
              <w:t>V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</w:rPr>
              <w:t>. Порядок заключения договора аренды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_Toc89352876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21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7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eastAsia="ru-RU"/>
              </w:rPr>
              <w:t>V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val="en-US" w:eastAsia="ru-RU"/>
              </w:rPr>
              <w:t>I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lang w:eastAsia="ru-RU"/>
              </w:rPr>
              <w:t xml:space="preserve">. 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</w:rPr>
              <w:t>Последствия признания электронного аукциона несостоявшимся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_Toc89352877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22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1F6086" w:rsidRDefault="00D24A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352878" w:history="1"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snapToGrid w:val="0"/>
                <w:lang w:val="en-US" w:eastAsia="ru-RU"/>
              </w:rPr>
              <w:t>VII</w:t>
            </w:r>
            <w:r w:rsidR="001F6086" w:rsidRPr="00444CD5">
              <w:rPr>
                <w:rStyle w:val="af6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. Приложения</w:t>
            </w:r>
            <w:r w:rsidR="001F6086">
              <w:rPr>
                <w:noProof/>
                <w:webHidden/>
              </w:rPr>
              <w:tab/>
            </w:r>
            <w:r w:rsidR="001F6086">
              <w:rPr>
                <w:noProof/>
                <w:webHidden/>
              </w:rPr>
              <w:fldChar w:fldCharType="begin"/>
            </w:r>
            <w:r w:rsidR="001F6086">
              <w:rPr>
                <w:noProof/>
                <w:webHidden/>
              </w:rPr>
              <w:instrText xml:space="preserve"> PAGEREF _Toc89352878 \h </w:instrText>
            </w:r>
            <w:r w:rsidR="001F6086">
              <w:rPr>
                <w:noProof/>
                <w:webHidden/>
              </w:rPr>
            </w:r>
            <w:r w:rsidR="001F6086">
              <w:rPr>
                <w:noProof/>
                <w:webHidden/>
              </w:rPr>
              <w:fldChar w:fldCharType="separate"/>
            </w:r>
            <w:r w:rsidR="001F6086">
              <w:rPr>
                <w:noProof/>
                <w:webHidden/>
              </w:rPr>
              <w:t>23</w:t>
            </w:r>
            <w:r w:rsidR="001F6086">
              <w:rPr>
                <w:noProof/>
                <w:webHidden/>
              </w:rPr>
              <w:fldChar w:fldCharType="end"/>
            </w:r>
          </w:hyperlink>
        </w:p>
        <w:p w:rsidR="002C705C" w:rsidRDefault="002C705C">
          <w:r>
            <w:rPr>
              <w:b/>
              <w:bCs/>
            </w:rPr>
            <w:fldChar w:fldCharType="end"/>
          </w:r>
        </w:p>
      </w:sdtContent>
    </w:sdt>
    <w:p w:rsidR="00651655" w:rsidRDefault="00651655"/>
    <w:p w:rsidR="00651655" w:rsidRDefault="00651655"/>
    <w:p w:rsidR="00651655" w:rsidRDefault="00651655"/>
    <w:p w:rsidR="00651655" w:rsidRDefault="00651655"/>
    <w:p w:rsidR="00651655" w:rsidRDefault="00651655"/>
    <w:p w:rsidR="00651655" w:rsidRDefault="00651655"/>
    <w:p w:rsidR="00651655" w:rsidRDefault="00651655">
      <w:pPr>
        <w:sectPr w:rsidR="006516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15134" w:type="dxa"/>
        <w:tblLook w:val="04A0" w:firstRow="1" w:lastRow="0" w:firstColumn="1" w:lastColumn="0" w:noHBand="0" w:noVBand="1"/>
      </w:tblPr>
      <w:tblGrid>
        <w:gridCol w:w="534"/>
        <w:gridCol w:w="5386"/>
        <w:gridCol w:w="9214"/>
      </w:tblGrid>
      <w:tr w:rsidR="00651655" w:rsidTr="00D30A00">
        <w:tc>
          <w:tcPr>
            <w:tcW w:w="15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655" w:rsidRPr="004E0AB2" w:rsidRDefault="004E0AB2" w:rsidP="004E0AB2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Toc89352867"/>
            <w:r w:rsidRPr="004E0AB2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lang w:val="en-US" w:eastAsia="ru-RU"/>
              </w:rPr>
              <w:lastRenderedPageBreak/>
              <w:t>I</w:t>
            </w:r>
            <w:r w:rsidRPr="004E0AB2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lang w:eastAsia="ru-RU"/>
              </w:rPr>
              <w:t xml:space="preserve">. </w:t>
            </w:r>
            <w:r w:rsidRPr="004E0AB2">
              <w:rPr>
                <w:rFonts w:ascii="Times New Roman" w:eastAsia="Times New Roman" w:hAnsi="Times New Roman" w:cs="Times New Roman"/>
                <w:color w:val="auto"/>
                <w:sz w:val="24"/>
                <w:lang w:eastAsia="ru-RU"/>
              </w:rPr>
              <w:t>ИЗВЕЩЕНИЕ О ПРОВЕДЕНИИ АУКЦИОНА</w:t>
            </w:r>
            <w:bookmarkEnd w:id="1"/>
          </w:p>
          <w:p w:rsidR="00651655" w:rsidRPr="00651655" w:rsidRDefault="00651655" w:rsidP="00651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D30A00" w:rsidRDefault="00D30A00" w:rsidP="00513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место нахождения, почтовый адрес, адрес электронной почты и номер контактного телефона организатора конкурса</w:t>
            </w:r>
          </w:p>
          <w:p w:rsidR="00651655" w:rsidRPr="00D30A00" w:rsidRDefault="00651655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30A00" w:rsidRDefault="00D30A00" w:rsidP="0051391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аукциона: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Алапаевское в лице Управления имущественных отношений и неналоговых доходов Администрации муниципального образования Алапаевское (ИНН 6601016077 КПП 667701001 ОГРН 1116601000625).</w:t>
            </w:r>
          </w:p>
          <w:p w:rsidR="00D30A00" w:rsidRPr="00D30A00" w:rsidRDefault="00D30A00" w:rsidP="0051391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Контактные данные организатора аукциона: </w:t>
            </w:r>
            <w:r w:rsidRPr="00D3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624632, Свердловская область, Алапаевский район, п. Заря, ул. Ленина, 25. Почтовый  адрес: 624601, Свердловская область, г. Алапаевск, ул. Розы Люксембург, 31. Контактный телефон: 8(34346)3-40-51, 3-40-81, e-</w:t>
            </w:r>
            <w:proofErr w:type="spellStart"/>
            <w:r w:rsidRPr="00D3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3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D30A00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komitet.alapaevskoe@yandex.ru</w:t>
              </w:r>
            </w:hyperlink>
            <w:r w:rsidRPr="00D3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Контактное лицо – Константинова Юлия Андреевна.</w:t>
            </w:r>
          </w:p>
          <w:p w:rsidR="00D30A00" w:rsidRDefault="00D30A00" w:rsidP="00513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00" w:rsidRPr="00D30A00" w:rsidRDefault="00D30A00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осуществляет действия по организации и проведению аукциона в соответствии с процедурами, условиями и положениями, изложенными в настоящей документации об аукционе.</w:t>
            </w: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9214" w:type="dxa"/>
          </w:tcPr>
          <w:p w:rsidR="00D30A00" w:rsidRPr="00D30A00" w:rsidRDefault="00D30A00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АО  «Сбербанк - Автоматизированная система торгов» (АО  «Сбербанк-АСТ») – (далее – Оператор электронной площадки)</w:t>
            </w:r>
          </w:p>
          <w:p w:rsidR="00D30A00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 в сети «Интернет»:</w:t>
            </w: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 xml:space="preserve"> http://utp.sberbank-ast.ru/AP (далее–электронная площадка).</w:t>
            </w:r>
          </w:p>
          <w:p w:rsidR="00D30A00" w:rsidRPr="00D30A00" w:rsidRDefault="00D30A00" w:rsidP="0051391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адрес: </w:t>
            </w: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127055, г. Москва, ул.  Новослободская, д. 24, стр. 2</w:t>
            </w:r>
          </w:p>
          <w:p w:rsidR="00D30A00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(почтовый) адрес: </w:t>
            </w: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119435, г. Москва, Большой Саввинский переулок, дом 12, стр. 9.</w:t>
            </w:r>
          </w:p>
          <w:p w:rsidR="00D30A00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company@sberbank-ast.ru</w:t>
            </w:r>
          </w:p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Факс: (495) 787-29-98, тел: (495) 787-29-97, (495) 787-29-99, (495) 539-59-21</w:t>
            </w: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ложения, описание и технические </w:t>
            </w: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стики муниципального имущества, права на </w:t>
            </w: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которое передаются по договору</w:t>
            </w:r>
          </w:p>
        </w:tc>
        <w:tc>
          <w:tcPr>
            <w:tcW w:w="9214" w:type="dxa"/>
          </w:tcPr>
          <w:p w:rsidR="00D30A00" w:rsidRPr="00D30A00" w:rsidRDefault="00D30A00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административного корпуса, литер А), расположенное по адресу: Свердловская область, Алапаевский район, пос. Курорт-Самоцвет, ул. Курортная, д. 28, общей площадью 326,4 </w:t>
            </w:r>
            <w:proofErr w:type="spellStart"/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30A00">
              <w:rPr>
                <w:rFonts w:ascii="Times New Roman" w:hAnsi="Times New Roman" w:cs="Times New Roman"/>
                <w:sz w:val="24"/>
                <w:szCs w:val="24"/>
              </w:rPr>
              <w:t xml:space="preserve">. (реестровый номер – 24450) кадастровый номер: 66:01:5501001:283, </w:t>
            </w:r>
            <w:proofErr w:type="gramStart"/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proofErr w:type="gramEnd"/>
            <w:r w:rsidRPr="00D30A0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общей площадью 1374 </w:t>
            </w:r>
            <w:proofErr w:type="spellStart"/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30A00">
              <w:rPr>
                <w:rFonts w:ascii="Times New Roman" w:hAnsi="Times New Roman" w:cs="Times New Roman"/>
                <w:sz w:val="24"/>
                <w:szCs w:val="24"/>
              </w:rPr>
              <w:t xml:space="preserve">. (реестровый номер – 24762), кадастровый номер 66:01:5501001:982. </w:t>
            </w:r>
          </w:p>
          <w:p w:rsidR="00651655" w:rsidRPr="00D30A00" w:rsidRDefault="00D30A00" w:rsidP="0051391F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в здании требуют ремонта. В здании отсутствует система отопления и система водоснабжения. Подключение к сетям инженерно-</w:t>
            </w: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технического обеспечения осуществляется арендатором самостоятельно и за свой счет.</w:t>
            </w: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чение муниципального имущества, </w:t>
            </w: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права на которое передаются по договору</w:t>
            </w:r>
          </w:p>
        </w:tc>
        <w:tc>
          <w:tcPr>
            <w:tcW w:w="9214" w:type="dxa"/>
          </w:tcPr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Нежилое. Деятельность, не запрещенная действующим законодательством РФ.</w:t>
            </w: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(минимальная) цена договора (цена лота), </w:t>
            </w:r>
            <w:proofErr w:type="gramStart"/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proofErr w:type="gramEnd"/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которое передаются по договору, в размере ежемесячного платежа за право владения или пользования указанным имуществом</w:t>
            </w:r>
          </w:p>
        </w:tc>
        <w:tc>
          <w:tcPr>
            <w:tcW w:w="9214" w:type="dxa"/>
          </w:tcPr>
          <w:p w:rsidR="00D30A00" w:rsidRPr="00D30A00" w:rsidRDefault="00D30A00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лота –  </w:t>
            </w:r>
            <w:r w:rsidRPr="00D30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25000,00 (Двадцать пять тысяч) рублей 00 копеек - сумма арендной платы в месяц, без НДС</w:t>
            </w: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установленная на основании отчета № 41121-610 от 24.11.2021, выполненного независимым оценщиком Обществом с ограниченной ответственностью «Ирбит-сервис». </w:t>
            </w:r>
          </w:p>
          <w:p w:rsidR="00651655" w:rsidRPr="00D30A00" w:rsidRDefault="00D30A00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платы, определенный по итогам аукциона и подлежащий включению в договор аренды, не включает плату за коммунальные, эксплуатационные услуги и земельный участок. Налог на добавленную стоимость (НДС) перечисляется Арендатором самостоятельно в установленном законом порядке.</w:t>
            </w:r>
          </w:p>
        </w:tc>
      </w:tr>
      <w:tr w:rsidR="00371247" w:rsidTr="00D30A00">
        <w:tc>
          <w:tcPr>
            <w:tcW w:w="534" w:type="dxa"/>
          </w:tcPr>
          <w:p w:rsidR="00371247" w:rsidRPr="00D30A00" w:rsidRDefault="00371247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71247" w:rsidRPr="00D30A00" w:rsidRDefault="0037124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9214" w:type="dxa"/>
          </w:tcPr>
          <w:p w:rsidR="00B837AE" w:rsidRPr="00B837AE" w:rsidRDefault="00371247" w:rsidP="00B837A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sz w:val="24"/>
                <w:szCs w:val="24"/>
              </w:rPr>
              <w:t xml:space="preserve"> «Шаг аукциона» устанавливается в размере 5 (пяти) процентов начальной (минимальной) цены договора (цены лота), указанной в и</w:t>
            </w:r>
            <w:r w:rsidR="00B837AE">
              <w:rPr>
                <w:rFonts w:ascii="Times New Roman" w:hAnsi="Times New Roman" w:cs="Times New Roman"/>
                <w:sz w:val="24"/>
                <w:szCs w:val="24"/>
              </w:rPr>
              <w:t>звещении о проведен</w:t>
            </w:r>
            <w:proofErr w:type="gramStart"/>
            <w:r w:rsidR="00B837AE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="00B837AE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  <w:r w:rsidR="00B837AE" w:rsidRPr="00B837A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837AE" w:rsidRPr="00B83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1250,00 (Одна тысяча двести пятьдесят) рублей 00 копеек.</w:t>
            </w:r>
          </w:p>
          <w:p w:rsidR="00371247" w:rsidRPr="00D30A00" w:rsidRDefault="00371247" w:rsidP="003712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предложений о цене договора от участников аукциона о своем намерении предложить более высокую цену договора, «шаг аукциона» снижается на 0,5 % начальной (минимальной) цены договора (цены лота), но не ниже 0,5 % начальной (минимальной) цены договора (цены лота).</w:t>
            </w: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 аренды</w:t>
            </w:r>
            <w:r w:rsidR="005A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9214" w:type="dxa"/>
          </w:tcPr>
          <w:p w:rsidR="00651655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0">
              <w:rPr>
                <w:rFonts w:ascii="Times New Roman" w:hAnsi="Times New Roman" w:cs="Times New Roman"/>
                <w:sz w:val="24"/>
                <w:szCs w:val="24"/>
              </w:rPr>
              <w:t>5 лет.</w:t>
            </w: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1655" w:rsidRPr="005A4AA7" w:rsidRDefault="005A4AA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"интернет", на котором размещена документация об аукционе</w:t>
            </w:r>
          </w:p>
        </w:tc>
        <w:tc>
          <w:tcPr>
            <w:tcW w:w="9214" w:type="dxa"/>
          </w:tcPr>
          <w:p w:rsidR="005A4AA7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об аукционе доступна в электронном виде с момента размещения  извещения о проведении аукциона на официальном сайте</w:t>
            </w:r>
            <w:proofErr w:type="gramEnd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для размещения информации о проведении торгов – </w:t>
            </w:r>
            <w:hyperlink r:id="rId9" w:history="1">
              <w:r w:rsidRPr="00E1357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организатора по адресу: </w:t>
            </w:r>
            <w:hyperlink r:id="rId10" w:history="1">
              <w:r w:rsidRPr="00E1357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http://alapaevskoe.ru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, на сайте оператора электронной площадки АО «Сбербанк-АСТ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1" w:history="1">
              <w:r w:rsidRPr="00E1357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http://utp.sberbank-ast.ru/AP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655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предоставляется заинтересованным лицам (их представителям - при наличии доверенности) без взимания платы по адресу: Юридический адрес: 624632, Свердловская область, Алапаевский район, п. Заря, ул. Ленина, 25. Почтовый  адрес: 624601, Свердловская область, г. Алапаевск, ул. Розы Люксембург, 31. Контактный телефон: 8(34346)3-40-51, 3-40-81, e-</w:t>
            </w:r>
            <w:proofErr w:type="spellStart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E1357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komitet.alapaevskoe@yandex.ru</w:t>
              </w:r>
            </w:hyperlink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AA7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</w:t>
            </w:r>
            <w:proofErr w:type="gramStart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      </w:r>
          </w:p>
          <w:p w:rsidR="0051391F" w:rsidRPr="00D30A00" w:rsidRDefault="0051391F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55" w:rsidTr="00D30A00">
        <w:tc>
          <w:tcPr>
            <w:tcW w:w="534" w:type="dxa"/>
          </w:tcPr>
          <w:p w:rsidR="00651655" w:rsidRPr="00D30A00" w:rsidRDefault="00651655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1655" w:rsidRPr="005A4AA7" w:rsidRDefault="005A4AA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9214" w:type="dxa"/>
          </w:tcPr>
          <w:p w:rsidR="00651655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91F" w:rsidRPr="00D30A00" w:rsidRDefault="0051391F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5A4AA7" w:rsidRDefault="002B61C2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C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9214" w:type="dxa"/>
          </w:tcPr>
          <w:p w:rsidR="005A4AA7" w:rsidRPr="002B61C2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1C2">
              <w:rPr>
                <w:rFonts w:ascii="Times New Roman" w:hAnsi="Times New Roman" w:cs="Times New Roman"/>
                <w:sz w:val="24"/>
                <w:szCs w:val="24"/>
              </w:rPr>
              <w:t>Заявителями могут являться</w:t>
            </w:r>
            <w:r w:rsidRPr="002B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№ 209-ФЗ,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</w:t>
            </w:r>
            <w:proofErr w:type="gramEnd"/>
            <w:r w:rsidRPr="002B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Федеральным законом № 209-ФЗ (далее - заявитель).</w:t>
            </w:r>
          </w:p>
          <w:p w:rsidR="005A4AA7" w:rsidRPr="005A4AA7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Участником аукциона является заявитель, претендующий на заключение договора аренды муниципального имущества, подавший заявку на участие в аукционе и допущенный к участию в аукционе по итогам рассмотрения аукционной комиссией заявок на участие в аукционе.</w:t>
            </w:r>
          </w:p>
          <w:p w:rsidR="00D30A00" w:rsidRPr="002B61C2" w:rsidRDefault="002B61C2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C2">
              <w:rPr>
                <w:rFonts w:ascii="Times New Roman" w:hAnsi="Times New Roman" w:cs="Times New Roman"/>
                <w:sz w:val="24"/>
                <w:szCs w:val="24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 – см. Раздел «Условия участия в электронном аукционе», подраздел «Требования к участникам аукциона».</w:t>
            </w: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5A4AA7" w:rsidRDefault="005A4AA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9214" w:type="dxa"/>
          </w:tcPr>
          <w:p w:rsidR="005A4AA7" w:rsidRPr="005A4AA7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proofErr w:type="gramStart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аукционе, указанного в извещении о проведении  аукциона.</w:t>
            </w:r>
          </w:p>
          <w:p w:rsidR="005A4AA7" w:rsidRPr="005A4AA7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об отказе от проведения аукциона опубликовывается на официальном сайте Российской Федерации для размещения информации о проведении торгов – </w:t>
            </w:r>
            <w:hyperlink r:id="rId13" w:history="1">
              <w:r w:rsidRPr="00E1357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организатора: </w:t>
            </w:r>
            <w:hyperlink r:id="rId14" w:history="1">
              <w:r w:rsidRPr="00E1357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http://alapaevskoe.ru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,  на сайте оператора электронной площадки АО «Сбербанк-АСТ» </w:t>
            </w:r>
            <w:hyperlink r:id="rId15" w:history="1">
              <w:r w:rsidRPr="00E1357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http://utp.sberbank-ast.ru/AP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5A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одного дня с даты принятия решения об отказе от проведения аукциона. </w:t>
            </w:r>
            <w:proofErr w:type="gramEnd"/>
          </w:p>
          <w:p w:rsidR="00D30A00" w:rsidRPr="00D30A00" w:rsidRDefault="005A4AA7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</w:t>
            </w:r>
            <w:proofErr w:type="gramStart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решения Оператор аукциона  направляет соответствующие уведомления всем заявителям.</w:t>
            </w: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5A4AA7" w:rsidRDefault="005A4AA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техничес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состоянию объекта аренды  </w:t>
            </w:r>
            <w:r w:rsidRPr="005A4AA7">
              <w:rPr>
                <w:rFonts w:ascii="Times New Roman" w:hAnsi="Times New Roman" w:cs="Times New Roman"/>
                <w:b/>
                <w:sz w:val="24"/>
                <w:szCs w:val="24"/>
              </w:rPr>
              <w:t>на момент окончания срока договора аренды</w:t>
            </w:r>
          </w:p>
        </w:tc>
        <w:tc>
          <w:tcPr>
            <w:tcW w:w="9214" w:type="dxa"/>
          </w:tcPr>
          <w:p w:rsidR="00D30A00" w:rsidRPr="00D30A00" w:rsidRDefault="005A4AA7" w:rsidP="0080492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При прекращении договора аренды арендатор (победитель аукциона) передает имущество  по акту приема-передачи в том состоянии, в котором имущество передавалось на момент заключения договора, с учетом нормального износа, с неотделимыми улучшениями (без возмещения их стоимости), а также с учетом текущего ремонта недвижимого имущества. Неотделимые улучшения, произведенные в арендованном помещении, являются муниципальной собственностью в соответствии с условиями договора аренды и не подлежат демонтажу по окончании срока договора.  В случае если в результате действий арендатора, в том числе непринятия им необходимых своевременных мер, арендуемое имущество  будет  повреждено или уничтожено, арендодатель вправе потребовать от арендатора произвести своими силами восстановительный ремонт арендуемого имущества  до того состояния, в котором он его получил, либо возместить причиненный ущерб в установленном законом порядке. Арендатор не вправе производить никаких перепланировок, связанных с его деятельностью, без письменного согласия арендодателя, а также (при необходимости) решения соответствующего уполномоченного на выдачу разрешений (согласований) органа.</w:t>
            </w: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5A4AA7" w:rsidRDefault="005A4AA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объему, перечню, качеству и срокам выполнения работ, которые необходимо выполнить в отношении муниципального имущества</w:t>
            </w:r>
          </w:p>
        </w:tc>
        <w:tc>
          <w:tcPr>
            <w:tcW w:w="9214" w:type="dxa"/>
          </w:tcPr>
          <w:p w:rsidR="00D30A00" w:rsidRPr="00D30A00" w:rsidRDefault="005A4AA7" w:rsidP="0080492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Арендатор обязан за свой счет осуществлять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 Подключение к сетям инженерно-технического обеспечения осуществляется арендатором самостоятельно и за свой счет.</w:t>
            </w: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5A4AA7" w:rsidRDefault="005A4AA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 имущества</w:t>
            </w:r>
          </w:p>
        </w:tc>
        <w:tc>
          <w:tcPr>
            <w:tcW w:w="9214" w:type="dxa"/>
          </w:tcPr>
          <w:p w:rsidR="00D30A00" w:rsidRPr="00D30A00" w:rsidRDefault="005A4AA7" w:rsidP="0080492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A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техническим характеристикам товаров (работ, услуг), поставка (выполнение, оказание) которых </w:t>
            </w:r>
            <w:proofErr w:type="gramStart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происходит с использованием муниципального  имущества отсутствуют</w:t>
            </w:r>
            <w:proofErr w:type="gramEnd"/>
            <w:r w:rsidRPr="005A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51391F" w:rsidRDefault="0051391F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1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ржанию, составу и форме заявки н</w:t>
            </w:r>
            <w:r w:rsidRPr="00513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участие в аукционе подаваемой в </w:t>
            </w:r>
            <w:r w:rsidRPr="00513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форме электронного документа</w:t>
            </w:r>
          </w:p>
        </w:tc>
        <w:tc>
          <w:tcPr>
            <w:tcW w:w="9214" w:type="dxa"/>
          </w:tcPr>
          <w:p w:rsidR="0051391F" w:rsidRDefault="0051391F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аукционе претенденты заполняют Заявку на участие в торгах по форме, утвержденной настоящей документацией об аукционе </w:t>
            </w:r>
            <w:r w:rsidRPr="00513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1 к </w:t>
            </w:r>
            <w:r w:rsidRPr="00513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документации об аукционе)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9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1391F">
              <w:rPr>
                <w:rFonts w:ascii="Times New Roman" w:hAnsi="Times New Roman" w:cs="Times New Roman"/>
                <w:sz w:val="24"/>
                <w:szCs w:val="24"/>
              </w:rPr>
              <w:t>аявка на участие в аукционе должна содержать сведения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– индивидуального предпринимателя), 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91F" w:rsidRDefault="0051391F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F">
              <w:rPr>
                <w:rFonts w:ascii="Times New Roman" w:hAnsi="Times New Roman" w:cs="Times New Roman"/>
                <w:sz w:val="24"/>
                <w:szCs w:val="24"/>
              </w:rPr>
              <w:t>При составлении заявки должны приниматься общепринятые обозначения и  наименования в соответствии с требованиями действующих нормативных правовых актов. Сведения, содержащиеся в заявках, не должны допускать двусмысленных толкований. Все материалы заявки должны быть четко напечатаны, применение факсимильных подписей не  допускается. Подчистка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</w:t>
            </w:r>
          </w:p>
          <w:p w:rsidR="0051391F" w:rsidRPr="0051391F" w:rsidRDefault="0051391F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F">
              <w:rPr>
                <w:rFonts w:ascii="Times New Roman" w:hAnsi="Times New Roman" w:cs="Times New Roman"/>
                <w:sz w:val="24"/>
                <w:szCs w:val="24"/>
              </w:rPr>
              <w:t>В случае если от имени претендента действует его представитель по доверенности, обязательна ссылка в заявке на участие по доверенности настоящей документации об аукционе.</w:t>
            </w:r>
          </w:p>
          <w:p w:rsidR="0051391F" w:rsidRPr="0051391F" w:rsidRDefault="0051391F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F">
              <w:rPr>
                <w:rFonts w:ascii="Times New Roman" w:hAnsi="Times New Roman" w:cs="Times New Roman"/>
                <w:sz w:val="24"/>
                <w:szCs w:val="24"/>
              </w:rPr>
              <w:tab/>
              <w:t>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 должна сопровождаться предоставлением, надлежащим образом заверенного перевода соответствующих документов на русский язык.  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      </w:r>
          </w:p>
          <w:p w:rsidR="00D30A00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3C" w:rsidTr="00D30A00">
        <w:tc>
          <w:tcPr>
            <w:tcW w:w="534" w:type="dxa"/>
          </w:tcPr>
          <w:p w:rsidR="00D9403C" w:rsidRPr="00D30A00" w:rsidRDefault="00D9403C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03C" w:rsidRPr="0051391F" w:rsidRDefault="00D9403C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03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тов, входящих в состав заявки, </w:t>
            </w:r>
            <w:r w:rsidRPr="00D9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подаваемых заявителем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участия в аукционе</w:t>
            </w:r>
          </w:p>
        </w:tc>
        <w:tc>
          <w:tcPr>
            <w:tcW w:w="9214" w:type="dxa"/>
          </w:tcPr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заявке прилагаются</w:t>
            </w:r>
            <w:r w:rsidRPr="0051391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(сканированн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образы</w:t>
            </w:r>
            <w:r w:rsidRPr="00513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документы:</w:t>
            </w:r>
          </w:p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3C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полученная не ранее чем </w:t>
            </w:r>
            <w:proofErr w:type="gramStart"/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за шесть месяцев до даты размещения на официальном сайте торгов извещения о проведении аукциона выписка из единого государственного реестра</w:t>
            </w:r>
            <w:proofErr w:type="gramEnd"/>
            <w:r w:rsidRPr="00D9403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или нотариально заверенную копию такой выписки (для юридических лиц);</w:t>
            </w:r>
          </w:p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3C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полученная не ранее чем </w:t>
            </w:r>
            <w:proofErr w:type="gramStart"/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за шесть месяцев до даты размещения на официальном сайте торгов извещения о проведении аукциона выписка из единого государственного реестра</w:t>
            </w:r>
            <w:proofErr w:type="gramEnd"/>
            <w:r w:rsidRPr="00D9403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 или нотариально заверенную копию такой </w:t>
            </w:r>
            <w:r w:rsidRPr="00D94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выписки (для индивидуальных предпринимателей);</w:t>
            </w:r>
          </w:p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D9403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енную копию такой доверенности. </w:t>
            </w:r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- копии учредительных документов заявителя (для юридических лиц);</w:t>
            </w:r>
          </w:p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D9403C" w:rsidRP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3C">
              <w:rPr>
                <w:rFonts w:ascii="Times New Roman" w:hAnsi="Times New Roman" w:cs="Times New Roman"/>
                <w:sz w:val="24"/>
                <w:szCs w:val="24"/>
              </w:rPr>
      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D9403C" w:rsidRDefault="00D9403C" w:rsidP="00D9403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- сведения из единого реестра субъектов малого и среднего предпринимательства, либо из единого реестра организаций, образующих инфраструктуру поддержки субъектов малого и среднего предпринимательства, подтверждающие право быть заявителем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настоящего Извещения.</w:t>
            </w:r>
          </w:p>
          <w:p w:rsidR="00D9403C" w:rsidRPr="0051391F" w:rsidRDefault="00D9403C" w:rsidP="0051391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D30A00" w:rsidRDefault="00D30A00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30A00" w:rsidRPr="00D30A00" w:rsidRDefault="003C1D8C" w:rsidP="0051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1F">
              <w:rPr>
                <w:rFonts w:ascii="Times New Roman" w:hAnsi="Times New Roman" w:cs="Times New Roman"/>
                <w:sz w:val="24"/>
                <w:szCs w:val="24"/>
              </w:rPr>
              <w:t>Условия электронного аукциона, порядок и условия заключения договора с участником аукциона являются условиями публичной оферты (часть 2 статьи 437 Гражданского кодекса Российской Федерации), а подача заявки на участие в электронном аукционе является предусмотренным статьи 438 Гражданского кодекса Российской Федерации акцептом такой оферты, после чего договор о задатке считается заключенным в  письменной форме.</w:t>
            </w:r>
            <w:proofErr w:type="gramEnd"/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371247" w:rsidRDefault="00371247" w:rsidP="00371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9214" w:type="dxa"/>
          </w:tcPr>
          <w:p w:rsidR="00371247" w:rsidRPr="00371247" w:rsidRDefault="00371247" w:rsidP="0037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247">
              <w:rPr>
                <w:rFonts w:ascii="Times New Roman" w:hAnsi="Times New Roman" w:cs="Times New Roman"/>
                <w:sz w:val="24"/>
                <w:szCs w:val="24"/>
              </w:rPr>
              <w:t>Победитель (лицо, с которым заключается договор аренды) осуществляет перечисление денежных средств на счет Управления имущественных отношений и неналоговых доходов Администрации муниципального образования Алапаевское в размере ежемесячного платежа за аренду муниципального имущества, сложившейся в результате аукциона, (сумма за первый месяц аренды объекта), уплачивается без НДС арендаторами в течение 5 (пяти) рабочих дней с даты подведения итогов аукциона (c даты подписания протокола</w:t>
            </w:r>
            <w:proofErr w:type="gramEnd"/>
            <w:r w:rsidRPr="00371247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аукциона).</w:t>
            </w:r>
          </w:p>
          <w:p w:rsidR="00D30A00" w:rsidRPr="00D30A00" w:rsidRDefault="00371247" w:rsidP="0037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перечисления ежемесячного платежа за аренду муниципального имущества указаны в проекте договора аренды.</w:t>
            </w:r>
          </w:p>
        </w:tc>
      </w:tr>
      <w:tr w:rsidR="00371247" w:rsidTr="00D30A00">
        <w:tc>
          <w:tcPr>
            <w:tcW w:w="534" w:type="dxa"/>
          </w:tcPr>
          <w:p w:rsidR="00371247" w:rsidRPr="00D30A00" w:rsidRDefault="00371247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71247" w:rsidRPr="00371247" w:rsidRDefault="00BA4C3B" w:rsidP="00371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9214" w:type="dxa"/>
          </w:tcPr>
          <w:p w:rsidR="00371247" w:rsidRPr="00371247" w:rsidRDefault="00371247" w:rsidP="0037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 победителем аукциона (единственным участником) осуществляется в срок не ранее 10 дней, но не позднее 20 дней </w:t>
            </w:r>
            <w:proofErr w:type="gramStart"/>
            <w:r w:rsidRPr="00371247"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 w:rsidRPr="00371247">
              <w:rPr>
                <w:rFonts w:ascii="Times New Roman" w:hAnsi="Times New Roman" w:cs="Times New Roman"/>
                <w:sz w:val="24"/>
                <w:szCs w:val="24"/>
              </w:rPr>
              <w:t xml:space="preserve"> итогов аукциона (признания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заявителя).</w:t>
            </w:r>
          </w:p>
          <w:p w:rsidR="00371247" w:rsidRPr="00371247" w:rsidRDefault="00371247" w:rsidP="0037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Заключение договора с участником аукциона, сделавшим предпоследнее предложение о цене договора (лота),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</w:t>
            </w:r>
            <w:proofErr w:type="gramStart"/>
            <w:r w:rsidRPr="00371247">
              <w:rPr>
                <w:rFonts w:ascii="Times New Roman" w:hAnsi="Times New Roman" w:cs="Times New Roman"/>
                <w:sz w:val="24"/>
                <w:szCs w:val="24"/>
              </w:rPr>
              <w:t>с даты передачи</w:t>
            </w:r>
            <w:proofErr w:type="gramEnd"/>
            <w:r w:rsidRPr="003712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 аукциона, сделавшему предпоследнее предложение о цене договора (лота), проекта договора аренды.</w:t>
            </w:r>
          </w:p>
        </w:tc>
      </w:tr>
      <w:tr w:rsidR="00D30A00" w:rsidTr="00D30A00">
        <w:tc>
          <w:tcPr>
            <w:tcW w:w="534" w:type="dxa"/>
          </w:tcPr>
          <w:p w:rsidR="00D30A00" w:rsidRPr="00D30A00" w:rsidRDefault="00D30A00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0A00" w:rsidRPr="00371247" w:rsidRDefault="00371247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пересмотра цены договора (цены лота)</w:t>
            </w:r>
          </w:p>
        </w:tc>
        <w:tc>
          <w:tcPr>
            <w:tcW w:w="9214" w:type="dxa"/>
          </w:tcPr>
          <w:p w:rsidR="00D30A00" w:rsidRPr="00D30A00" w:rsidRDefault="00BA4C3B" w:rsidP="007577CD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B">
              <w:rPr>
                <w:rFonts w:ascii="Times New Roman" w:hAnsi="Times New Roman" w:cs="Times New Roman"/>
                <w:sz w:val="24"/>
                <w:szCs w:val="24"/>
              </w:rPr>
              <w:t xml:space="preserve">Размер арендной платы, определенный по итогам аукциона, остается неизменным до 31 декабря 2022 года. Арендная плата подлежит ежегодной </w:t>
            </w:r>
            <w:r w:rsidRPr="00BA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индексации. Цена договора (цена лота) может быть пересмотрена сторонами в сторону увеличения, но не может быть пересмотрена сторонами в сторону уменьшения.</w:t>
            </w:r>
          </w:p>
        </w:tc>
      </w:tr>
      <w:tr w:rsidR="004E0AB2" w:rsidTr="00D30A00">
        <w:tc>
          <w:tcPr>
            <w:tcW w:w="534" w:type="dxa"/>
          </w:tcPr>
          <w:p w:rsidR="004E0AB2" w:rsidRPr="00D30A00" w:rsidRDefault="004E0AB2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E0AB2" w:rsidRPr="004E0AB2" w:rsidRDefault="004E0AB2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B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      </w:r>
            <w:r w:rsidRPr="004E0A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214" w:type="dxa"/>
          </w:tcPr>
          <w:p w:rsidR="004E0AB2" w:rsidRPr="004E0AB2" w:rsidRDefault="004E0AB2" w:rsidP="004E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B2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 </w:t>
            </w:r>
          </w:p>
          <w:p w:rsidR="004E0AB2" w:rsidRPr="00BA4C3B" w:rsidRDefault="004E0AB2" w:rsidP="00BA4C3B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C9" w:rsidTr="00D30A00">
        <w:tc>
          <w:tcPr>
            <w:tcW w:w="534" w:type="dxa"/>
          </w:tcPr>
          <w:p w:rsidR="00DA37C9" w:rsidRPr="00D30A00" w:rsidRDefault="00DA37C9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7C9" w:rsidRPr="004E0AB2" w:rsidRDefault="00DA37C9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график проведения осмотра имущества, права на которое передаются по договору.</w:t>
            </w:r>
          </w:p>
        </w:tc>
        <w:tc>
          <w:tcPr>
            <w:tcW w:w="9214" w:type="dxa"/>
          </w:tcPr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 xml:space="preserve">Осмотр производится 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411" w:rsidRPr="00C71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838" w:rsidRPr="00C714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 xml:space="preserve">.2021, </w:t>
            </w:r>
            <w:r w:rsidR="00C71411" w:rsidRPr="00C714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838" w:rsidRPr="00C714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 xml:space="preserve">.2021, </w:t>
            </w:r>
            <w:r w:rsidR="00C71411" w:rsidRPr="00C71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838" w:rsidRPr="00C714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 xml:space="preserve">.2021, </w:t>
            </w:r>
            <w:r w:rsidR="00C71411" w:rsidRPr="00C714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6838" w:rsidRPr="00C7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6838" w:rsidRPr="00C71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 xml:space="preserve"> с 13-00 до 16-00 часов по местному времени.</w:t>
            </w:r>
          </w:p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>Заявки на участие в осмотре принимаются:</w:t>
            </w:r>
          </w:p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>- посредством направления заявления по почте в Управление имущественных отношений и неналоговых доходов Администрации муниципального образования Алапаевское  по адресу: 624605, Свердловская область, г. Алапаевск, ул. Розы Люксембург, д. 31;</w:t>
            </w:r>
          </w:p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 по адресу: komitet.alapaevskoe@yandex.ru;</w:t>
            </w:r>
          </w:p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>- посредством функционала электронной площадки. Любое заинтересованное лицо, имеющее электронную подпись, вправе направить Организатору аукциона заявку на осмотр посредством функционала электронной площадки. Оператор электронной площадки незамедлительно направляет поступившую заявку в «личный кабинет» Организатора аукциона;</w:t>
            </w:r>
          </w:p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 xml:space="preserve">- по телефону 8(34346)3-40-51. </w:t>
            </w:r>
          </w:p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ab/>
              <w:t>22.2. Время приема заявок на осмотр: рабочие дни: пн., вт., ср., чт. – с 9-00  до 17-00 часов, пт. – с 9-00 до 16-00 часов,  перерыв с  12-00 до 12-48 часов по местному времени. В предпраздничные дни продолжительность приема заявок сокращается на один час;</w:t>
            </w:r>
          </w:p>
          <w:p w:rsidR="00DA37C9" w:rsidRPr="00DA37C9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вопросу проведения осмотра: Константинова Юлия Андреевна</w:t>
            </w:r>
          </w:p>
          <w:p w:rsidR="00DA37C9" w:rsidRPr="004E0AB2" w:rsidRDefault="00DA37C9" w:rsidP="00DA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 8(34346)3-40-51</w:t>
            </w:r>
          </w:p>
        </w:tc>
      </w:tr>
      <w:tr w:rsidR="004E0AB2" w:rsidTr="00D30A00">
        <w:tc>
          <w:tcPr>
            <w:tcW w:w="534" w:type="dxa"/>
          </w:tcPr>
          <w:p w:rsidR="004E0AB2" w:rsidRPr="00D30A00" w:rsidRDefault="004E0AB2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E0AB2" w:rsidRPr="004E0AB2" w:rsidRDefault="004E0AB2" w:rsidP="00513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B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9214" w:type="dxa"/>
          </w:tcPr>
          <w:p w:rsidR="004E0AB2" w:rsidRPr="004E0AB2" w:rsidRDefault="004E0AB2" w:rsidP="004E0AB2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B2">
              <w:rPr>
                <w:rFonts w:ascii="Times New Roman" w:hAnsi="Times New Roman" w:cs="Times New Roman"/>
                <w:sz w:val="24"/>
                <w:szCs w:val="24"/>
              </w:rPr>
              <w:t>При исчислении сроков, указанных в настоящем извещении, принимается время сервера электронной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площадки – Московское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0AB2" w:rsidRPr="004E0AB2" w:rsidRDefault="004E0AB2" w:rsidP="004E0AB2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B2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электронном аукционе проводится в соответствии с Регламентом электронной площадки по адресу: http://utp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.sberbank-ast.ru/AP.</w:t>
            </w:r>
          </w:p>
          <w:p w:rsidR="004E0AB2" w:rsidRPr="004E0AB2" w:rsidRDefault="004E0AB2" w:rsidP="004E0AB2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B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в аукционе: см.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0AB2"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участия в электронном аукционе», подраздел «Порядок подачи 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электронном аукционе». </w:t>
            </w:r>
          </w:p>
          <w:p w:rsidR="004E0AB2" w:rsidRPr="008D2680" w:rsidRDefault="004E0AB2" w:rsidP="004E0AB2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и окончания приема заявок на участие в электронном аукционе: </w:t>
            </w:r>
          </w:p>
          <w:p w:rsidR="004E0AB2" w:rsidRPr="00BA4C3B" w:rsidRDefault="004E0AB2" w:rsidP="00B1181A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118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37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.2021 с 0</w:t>
            </w:r>
            <w:r w:rsidR="00DA37C9"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часов (подача заявок осуществляется круглосуточно) по </w:t>
            </w:r>
            <w:r w:rsidR="00DA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18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A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A37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DA37C9"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A37C9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 МСК.)</w:t>
            </w:r>
          </w:p>
        </w:tc>
      </w:tr>
      <w:tr w:rsidR="00D36D08" w:rsidTr="00D30A00">
        <w:tc>
          <w:tcPr>
            <w:tcW w:w="534" w:type="dxa"/>
          </w:tcPr>
          <w:p w:rsidR="00D36D08" w:rsidRPr="00D30A00" w:rsidRDefault="00D36D08" w:rsidP="0051391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6D08" w:rsidRPr="004E0AB2" w:rsidRDefault="00D36D08" w:rsidP="00D36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>есто, 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проведения аукциона</w:t>
            </w:r>
          </w:p>
        </w:tc>
        <w:tc>
          <w:tcPr>
            <w:tcW w:w="9214" w:type="dxa"/>
          </w:tcPr>
          <w:p w:rsidR="00D36D08" w:rsidRPr="00D36D08" w:rsidRDefault="00D36D08" w:rsidP="00D36D08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аукциона: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551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C53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C53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8:00 (</w:t>
            </w:r>
            <w:proofErr w:type="gramStart"/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D36D0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36D08" w:rsidRPr="004E0AB2" w:rsidRDefault="00D36D08" w:rsidP="00D36D08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8">
              <w:rPr>
                <w:rFonts w:ascii="Times New Roman" w:hAnsi="Times New Roman" w:cs="Times New Roman"/>
                <w:sz w:val="24"/>
                <w:szCs w:val="24"/>
              </w:rPr>
              <w:t>Место проведения электронного аукциона: электронная площадка «АО «Сбербанк – автоматизированная система торгов» – http://utp.sberbank-ast.ru в сети Интернет (Торговая секция «Приватизация, аренда и продажа прав»).</w:t>
            </w:r>
          </w:p>
        </w:tc>
      </w:tr>
    </w:tbl>
    <w:p w:rsidR="004E0AB2" w:rsidRPr="00DA37C9" w:rsidRDefault="004E0AB2" w:rsidP="002F0B13">
      <w:pPr>
        <w:pStyle w:val="1"/>
        <w:jc w:val="center"/>
        <w:rPr>
          <w:rFonts w:ascii="Times New Roman" w:hAnsi="Times New Roman" w:cs="Times New Roman"/>
          <w:color w:val="auto"/>
          <w:sz w:val="24"/>
        </w:rPr>
        <w:sectPr w:rsidR="004E0AB2" w:rsidRPr="00DA37C9" w:rsidSect="006516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0AB2" w:rsidRPr="002C705C" w:rsidRDefault="002F0B13" w:rsidP="002C705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89352868"/>
      <w:r w:rsidRPr="002F0B13">
        <w:rPr>
          <w:rFonts w:ascii="Times New Roman" w:hAnsi="Times New Roman" w:cs="Times New Roman"/>
          <w:color w:val="auto"/>
          <w:sz w:val="24"/>
        </w:rPr>
        <w:lastRenderedPageBreak/>
        <w:t>II.</w:t>
      </w:r>
      <w:r w:rsidRPr="002F0B13">
        <w:rPr>
          <w:rFonts w:ascii="Times New Roman" w:hAnsi="Times New Roman" w:cs="Times New Roman"/>
          <w:color w:val="auto"/>
          <w:sz w:val="24"/>
        </w:rPr>
        <w:tab/>
        <w:t>УСЛОВИЯ УЧАСТИЯ В ЭЛЕКТРОННОМ АУКЦИОНЕ</w:t>
      </w:r>
      <w:bookmarkEnd w:id="2"/>
    </w:p>
    <w:p w:rsidR="002C705C" w:rsidRDefault="0006358F" w:rsidP="002C705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89352869"/>
      <w:r w:rsidRPr="002C705C">
        <w:rPr>
          <w:rFonts w:ascii="Times New Roman" w:hAnsi="Times New Roman" w:cs="Times New Roman"/>
          <w:color w:val="auto"/>
          <w:sz w:val="24"/>
        </w:rPr>
        <w:t xml:space="preserve">1. </w:t>
      </w:r>
      <w:r w:rsidR="002F0B13" w:rsidRPr="002C705C">
        <w:rPr>
          <w:rFonts w:ascii="Times New Roman" w:hAnsi="Times New Roman" w:cs="Times New Roman"/>
          <w:color w:val="auto"/>
          <w:sz w:val="24"/>
        </w:rPr>
        <w:t>Порядок регистрации на электронной площадке</w:t>
      </w:r>
      <w:bookmarkEnd w:id="3"/>
    </w:p>
    <w:p w:rsidR="002C705C" w:rsidRPr="002C705C" w:rsidRDefault="002C705C" w:rsidP="002C705C"/>
    <w:p w:rsidR="002F0B13" w:rsidRPr="005C5205" w:rsidRDefault="002F0B13" w:rsidP="002F0B1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5C5205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заявителям необходимо пройти процедуру регистрации на электронной площадке. Регистрация на электронной площадке проводится в соответствии с  Регламентом электронной площадки Оператора электронной площадки, который размещен по адресу: http://utp.sberbank-ast.ru/Main/Notice/988/Reglament.</w:t>
      </w:r>
    </w:p>
    <w:p w:rsidR="002F0B13" w:rsidRPr="005C5205" w:rsidRDefault="002F0B13" w:rsidP="002F0B1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5C5205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 зарегистрированные на электронной площадке или регистрация которых, на  электронной площадке была ими прекращена.</w:t>
      </w:r>
    </w:p>
    <w:p w:rsidR="002F0B13" w:rsidRPr="005C5205" w:rsidRDefault="002F0B13" w:rsidP="002F0B1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5C5205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05">
        <w:rPr>
          <w:rFonts w:ascii="Times New Roman" w:hAnsi="Times New Roman" w:cs="Times New Roman"/>
          <w:sz w:val="24"/>
          <w:szCs w:val="24"/>
        </w:rPr>
        <w:t>Список аккредитованных удостоверяющих центров, уполномоченных</w:t>
      </w:r>
      <w:r>
        <w:rPr>
          <w:rFonts w:ascii="Times New Roman" w:hAnsi="Times New Roman" w:cs="Times New Roman"/>
          <w:sz w:val="24"/>
          <w:szCs w:val="24"/>
        </w:rPr>
        <w:t xml:space="preserve"> на выдачу электронной подписи: </w:t>
      </w:r>
      <w:r w:rsidRPr="005C5205">
        <w:rPr>
          <w:rFonts w:ascii="Times New Roman" w:hAnsi="Times New Roman" w:cs="Times New Roman"/>
          <w:sz w:val="24"/>
          <w:szCs w:val="24"/>
        </w:rPr>
        <w:t>https://digital.gov.ru/ru/activity/govservices/certification_authority/.</w:t>
      </w:r>
    </w:p>
    <w:p w:rsidR="002F0B13" w:rsidRPr="005C5205" w:rsidRDefault="002F0B13" w:rsidP="002F0B1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5C5205">
        <w:rPr>
          <w:rFonts w:ascii="Times New Roman" w:hAnsi="Times New Roman" w:cs="Times New Roman"/>
          <w:sz w:val="24"/>
          <w:szCs w:val="24"/>
        </w:rPr>
        <w:t>Дата и время регистрации на электронной площадке заявителей на участие в  электронном аукционе осуществляется ежедневно, круглосуточно, но не позднее даты и   времени окончания подачи (приема) заявок.</w:t>
      </w:r>
    </w:p>
    <w:p w:rsidR="004E0AB2" w:rsidRDefault="002F0B13" w:rsidP="002C705C">
      <w:pPr>
        <w:jc w:val="both"/>
        <w:rPr>
          <w:rFonts w:ascii="Times New Roman" w:hAnsi="Times New Roman" w:cs="Times New Roman"/>
          <w:sz w:val="24"/>
          <w:szCs w:val="24"/>
        </w:rPr>
      </w:pPr>
      <w:r w:rsidRPr="005C5205">
        <w:rPr>
          <w:rFonts w:ascii="Times New Roman" w:hAnsi="Times New Roman" w:cs="Times New Roman"/>
          <w:sz w:val="24"/>
          <w:szCs w:val="24"/>
        </w:rPr>
        <w:t>Инструкция по регистрации пользователя в торговой</w:t>
      </w:r>
      <w:r>
        <w:rPr>
          <w:rFonts w:ascii="Times New Roman" w:hAnsi="Times New Roman" w:cs="Times New Roman"/>
          <w:sz w:val="24"/>
          <w:szCs w:val="24"/>
        </w:rPr>
        <w:t xml:space="preserve"> секции «Приватизация, аренда и</w:t>
      </w:r>
      <w:r w:rsidRPr="005C5205">
        <w:rPr>
          <w:rFonts w:ascii="Times New Roman" w:hAnsi="Times New Roman" w:cs="Times New Roman"/>
          <w:sz w:val="24"/>
          <w:szCs w:val="24"/>
        </w:rPr>
        <w:t xml:space="preserve"> продажа прав» электронной площадки размещена по  адресу: </w:t>
      </w:r>
      <w:hyperlink r:id="rId16" w:history="1">
        <w:r w:rsidRPr="00E1357B">
          <w:rPr>
            <w:rStyle w:val="af6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</w:hyperlink>
      <w:r w:rsidRPr="005C5205">
        <w:rPr>
          <w:rFonts w:ascii="Times New Roman" w:hAnsi="Times New Roman" w:cs="Times New Roman"/>
          <w:sz w:val="24"/>
          <w:szCs w:val="24"/>
        </w:rPr>
        <w:t>.</w:t>
      </w:r>
    </w:p>
    <w:p w:rsidR="002B61C2" w:rsidRPr="002C705C" w:rsidRDefault="0006358F" w:rsidP="002C705C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4" w:name="_Toc89352870"/>
      <w:r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2. </w:t>
      </w:r>
      <w:r w:rsidR="002B61C2"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>Требования к участникам электронного аукциона</w:t>
      </w:r>
      <w:bookmarkEnd w:id="4"/>
    </w:p>
    <w:p w:rsidR="002B61C2" w:rsidRPr="002B61C2" w:rsidRDefault="002B61C2" w:rsidP="002B61C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1C2" w:rsidRPr="002B61C2" w:rsidRDefault="002B61C2" w:rsidP="002B61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в электронной форме может быть любое юридическое лицо независимо от  организационно-правовой формы, формы собственности, места нахождения, а  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2B61C2" w:rsidRPr="002B61C2" w:rsidRDefault="002B61C2" w:rsidP="002B61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электронного аукциона должны соответствовать требованиям, установленным законодательством Российской Федерации к таким участникам.</w:t>
      </w:r>
    </w:p>
    <w:p w:rsidR="002B61C2" w:rsidRPr="002B61C2" w:rsidRDefault="002B61C2" w:rsidP="002B61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аукционной комиссией к участию в электронном аукционе в  случаях:</w:t>
      </w:r>
    </w:p>
    <w:p w:rsidR="002B61C2" w:rsidRPr="002B61C2" w:rsidRDefault="002B61C2" w:rsidP="002B61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документов, определенных пунктом </w:t>
      </w:r>
      <w:r w:rsidR="008D2538" w:rsidRPr="008D253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F53C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53C3D" w:rsidRP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 документации</w:t>
      </w: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наличия в  таких документах недостоверных сведений;</w:t>
      </w:r>
    </w:p>
    <w:p w:rsidR="002B61C2" w:rsidRPr="002B61C2" w:rsidRDefault="002B61C2" w:rsidP="002B61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 задатка;</w:t>
      </w:r>
    </w:p>
    <w:p w:rsidR="002B61C2" w:rsidRPr="002B61C2" w:rsidRDefault="002B61C2" w:rsidP="002B61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заявки на участие в электронном аукционе требованиям документации об аукционе, в  том числе наличия в таких заявках предложения о цене договора ниже начальной (минимальной) цены договора (цены лота);</w:t>
      </w:r>
    </w:p>
    <w:p w:rsidR="002B61C2" w:rsidRPr="002B61C2" w:rsidRDefault="002B61C2" w:rsidP="00F53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требованиям, указанным в пункте 18 </w:t>
      </w:r>
      <w:r w:rsidR="00F53C3D" w:rsidRP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ФАС от 10.02.2010 № </w:t>
      </w:r>
      <w:r w:rsidR="00F53C3D" w:rsidRP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2B61C2" w:rsidRPr="002B61C2" w:rsidRDefault="002B61C2" w:rsidP="002B61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2B61C2" w:rsidRPr="002B61C2" w:rsidRDefault="002B61C2" w:rsidP="002B61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 день рассмотрения заявки на участие в аукционе;</w:t>
      </w:r>
    </w:p>
    <w:p w:rsidR="002B61C2" w:rsidRPr="002B61C2" w:rsidRDefault="002B61C2" w:rsidP="002B61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подачи заявки на участие в электронном аукционе заявителем, не являющимся </w:t>
      </w: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субъектом малого и  среднего предпринимательства или организацией, образующей инфраструктуру поддержки субъектов малого и среднего предпринимательства, либо не соответствующим требованиям, установленным </w:t>
      </w:r>
      <w:hyperlink r:id="rId17" w:history="1">
        <w:r w:rsidRPr="002B61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3</w:t>
        </w:r>
      </w:hyperlink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" w:history="1">
        <w:r w:rsidRPr="002B61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статьи 14</w:t>
        </w:r>
      </w:hyperlink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развитии малого и среднего предпринимательства в Российской Федерации», в случае проведения аукциона, участниками которого могут являться только субъекты малого и</w:t>
      </w:r>
      <w:proofErr w:type="gramEnd"/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9" w:history="1">
        <w:r w:rsidRPr="002B61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2B61C2" w:rsidRPr="002B61C2" w:rsidRDefault="002B61C2" w:rsidP="002B61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недостоверности сведений, содержащихся в документах, представленных заявителем или участником электронного аукциона в соответствии с  </w:t>
      </w:r>
      <w:hyperlink r:id="rId20" w:history="1">
        <w:r w:rsidRPr="002B61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history="1">
        <w:r w:rsidRPr="002B61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121</w:t>
        </w:r>
      </w:hyperlink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C3D" w:rsidRP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3C3D" w:rsidRPr="00F5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от 10.02.2010 № 67</w:t>
      </w: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аукционная комиссия обязана отстранить такого заявителя или участника аукциона от участия в  аукционе на любом этапе его проведения. </w:t>
      </w:r>
    </w:p>
    <w:p w:rsidR="002B61C2" w:rsidRPr="002B61C2" w:rsidRDefault="002B61C2" w:rsidP="002B61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отстранении заявителя или участника аукциона от участия в электронном аукционе подлежит размещению на официальном сайте торгов - </w:t>
      </w:r>
      <w:hyperlink r:id="rId22" w:history="1">
        <w:r w:rsidRPr="002B61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 не  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2B61C2" w:rsidRPr="002B61C2" w:rsidRDefault="002B61C2" w:rsidP="002C70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несет все расходы, связанные с подготовкой и подачей заявки на участие в  электронном аукционе и с участием в аукционе. </w:t>
      </w:r>
    </w:p>
    <w:p w:rsidR="0006358F" w:rsidRPr="002C705C" w:rsidRDefault="0006358F" w:rsidP="002C705C">
      <w:pPr>
        <w:pStyle w:val="1"/>
        <w:jc w:val="center"/>
        <w:rPr>
          <w:rFonts w:ascii="Times New Roman" w:hAnsi="Times New Roman" w:cs="Times New Roman"/>
        </w:rPr>
      </w:pPr>
      <w:bookmarkStart w:id="5" w:name="_Toc89352871"/>
      <w:r w:rsidRPr="002C705C">
        <w:rPr>
          <w:rFonts w:ascii="Times New Roman" w:hAnsi="Times New Roman" w:cs="Times New Roman"/>
          <w:color w:val="auto"/>
          <w:sz w:val="24"/>
        </w:rPr>
        <w:t>3. Порядок подачи заявок на участие в электронном аукционе</w:t>
      </w:r>
      <w:bookmarkEnd w:id="5"/>
    </w:p>
    <w:p w:rsidR="0006358F" w:rsidRPr="0006358F" w:rsidRDefault="0006358F" w:rsidP="0006358F">
      <w:pPr>
        <w:pStyle w:val="23"/>
        <w:contextualSpacing/>
        <w:jc w:val="center"/>
        <w:rPr>
          <w:b/>
          <w:iCs/>
          <w:sz w:val="24"/>
          <w:szCs w:val="24"/>
          <w:lang w:val="ru-RU"/>
        </w:rPr>
      </w:pPr>
    </w:p>
    <w:p w:rsidR="0006358F" w:rsidRPr="00CE072C" w:rsidRDefault="0006358F" w:rsidP="0006358F">
      <w:pPr>
        <w:pStyle w:val="23"/>
        <w:ind w:firstLine="709"/>
        <w:contextualSpacing/>
        <w:jc w:val="both"/>
        <w:rPr>
          <w:sz w:val="24"/>
          <w:szCs w:val="24"/>
        </w:rPr>
      </w:pPr>
      <w:r w:rsidRPr="00CE072C">
        <w:rPr>
          <w:sz w:val="24"/>
          <w:szCs w:val="24"/>
        </w:rPr>
        <w:t>Прием заявок и прилагаемых к ним документов начинается с даты и  времени, указанных в документация об аукционе, и осуществляется в  сроки, установленные в  настоящей документации об аукционе.</w:t>
      </w:r>
    </w:p>
    <w:p w:rsidR="0006358F" w:rsidRPr="0006358F" w:rsidRDefault="0006358F" w:rsidP="0006358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6358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Заявка на участие в </w:t>
      </w:r>
      <w:r w:rsidRPr="0006358F">
        <w:rPr>
          <w:rFonts w:ascii="Times New Roman" w:hAnsi="Times New Roman" w:cs="Times New Roman"/>
          <w:sz w:val="24"/>
          <w:szCs w:val="24"/>
          <w:lang w:eastAsia="x-none"/>
        </w:rPr>
        <w:t xml:space="preserve">электронном </w:t>
      </w:r>
      <w:r w:rsidRPr="0006358F">
        <w:rPr>
          <w:rFonts w:ascii="Times New Roman" w:hAnsi="Times New Roman" w:cs="Times New Roman"/>
          <w:sz w:val="24"/>
          <w:szCs w:val="24"/>
          <w:lang w:val="x-none" w:eastAsia="x-none"/>
        </w:rPr>
        <w:t>аукционе подается по форме (</w:t>
      </w:r>
      <w:r w:rsidRPr="0006358F">
        <w:rPr>
          <w:rFonts w:ascii="Times New Roman" w:hAnsi="Times New Roman" w:cs="Times New Roman"/>
          <w:sz w:val="24"/>
          <w:szCs w:val="24"/>
          <w:lang w:eastAsia="x-none"/>
        </w:rPr>
        <w:t>Приложение</w:t>
      </w:r>
      <w:r w:rsidRPr="0006358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№ </w:t>
      </w:r>
      <w:r w:rsidRPr="0006358F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Pr="0006358F">
        <w:rPr>
          <w:rFonts w:ascii="Times New Roman" w:hAnsi="Times New Roman" w:cs="Times New Roman"/>
          <w:sz w:val="24"/>
          <w:szCs w:val="24"/>
          <w:lang w:val="x-none" w:eastAsia="x-none"/>
        </w:rPr>
        <w:t>), установленной документацией об аукционе, размещенной в открытой для доступа неограниченного круга лиц независимо от регистрации части электронной площадки (далее – открытая часть электронной площадки) через электронную площадку в форме электронных образов документов (документов на бумажном носителе, преобразованных в  электронно-цифровую форму путем сканирования с  сохранением их реквизитов), заверенных электронной подписью с приложением электронных образов документов, предусмотренных документацией об</w:t>
      </w:r>
      <w:r w:rsidRPr="0006358F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Pr="0006358F">
        <w:rPr>
          <w:rFonts w:ascii="Times New Roman" w:hAnsi="Times New Roman" w:cs="Times New Roman"/>
          <w:sz w:val="24"/>
          <w:szCs w:val="24"/>
          <w:lang w:val="x-none" w:eastAsia="x-none"/>
        </w:rPr>
        <w:t>аукционе.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должна содержать:</w:t>
      </w:r>
    </w:p>
    <w:p w:rsidR="0006358F" w:rsidRPr="0006358F" w:rsidRDefault="0006358F" w:rsidP="0006358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sub_101211"/>
      <w:r w:rsidRPr="0006358F">
        <w:rPr>
          <w:rFonts w:ascii="Times New Roman" w:hAnsi="Times New Roman" w:cs="Times New Roman"/>
          <w:sz w:val="24"/>
          <w:szCs w:val="24"/>
        </w:rPr>
        <w:t>1) сведения и документы о заявителе, подавшем такую заявку: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2111"/>
      <w:bookmarkEnd w:id="6"/>
      <w:proofErr w:type="gramStart"/>
      <w:r w:rsidRPr="0006358F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2112"/>
      <w:bookmarkEnd w:id="7"/>
      <w:r w:rsidRPr="0006358F">
        <w:rPr>
          <w:rFonts w:ascii="Times New Roman" w:hAnsi="Times New Roman" w:cs="Times New Roman"/>
          <w:sz w:val="24"/>
          <w:szCs w:val="24"/>
        </w:rPr>
        <w:t>б) Для юридических лиц: выписку из единого государственного реестра юридических лиц (выписку из ЕГРЮЛ), полученную не ранее чем за 6 (шесть) месяцев до даты размещения на официальном сайте торгов извещения о проведение аукциона, или нотариально заверенную копию такой выписки.</w:t>
      </w:r>
    </w:p>
    <w:p w:rsidR="0006358F" w:rsidRPr="0006358F" w:rsidRDefault="0006358F" w:rsidP="0006358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Для индивидуальных предпринимателей: выписку из единого государственного реестра  индивидуальных  предпринимателей (выписку из ЕГРИП), полученную не ранее чем за 6 (шесть) месяцев до даты размещения на официальном сайте торгов извещения о проведение аукциона, или нотариально заверенную копию такой выписки.</w:t>
      </w:r>
    </w:p>
    <w:p w:rsidR="0006358F" w:rsidRPr="0006358F" w:rsidRDefault="0006358F" w:rsidP="0006358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lastRenderedPageBreak/>
        <w:t>Для иных физических лиц: копия документа, удостоверяющего личность. Для граждан РФ – копия общегражданского паспорта РФ (разворот 2-3 страницы и страница с отметкой о регистрации).</w:t>
      </w:r>
    </w:p>
    <w:p w:rsidR="0006358F" w:rsidRPr="0006358F" w:rsidRDefault="0006358F" w:rsidP="0006358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Для иностранных лиц: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размещения на официальном сайте торгов извещения о проведение аукциона</w:t>
      </w:r>
      <w:r w:rsidRPr="0006358F">
        <w:rPr>
          <w:rFonts w:ascii="Times New Roman" w:hAnsi="Times New Roman" w:cs="Times New Roman"/>
          <w:b/>
          <w:sz w:val="24"/>
          <w:szCs w:val="24"/>
        </w:rPr>
        <w:t>.</w:t>
      </w:r>
    </w:p>
    <w:p w:rsidR="0006358F" w:rsidRPr="0006358F" w:rsidRDefault="0006358F" w:rsidP="0006358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2113"/>
      <w:bookmarkEnd w:id="8"/>
      <w:r w:rsidRPr="0006358F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 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</w:t>
      </w:r>
    </w:p>
    <w:p w:rsidR="0006358F" w:rsidRPr="0006358F" w:rsidRDefault="0006358F" w:rsidP="0006358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– юридического лица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  аукционе должна содержать также документ, подтверждающий полномочия такого лица;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2114"/>
      <w:bookmarkEnd w:id="9"/>
      <w:r w:rsidRPr="0006358F">
        <w:rPr>
          <w:rFonts w:ascii="Times New Roman" w:hAnsi="Times New Roman" w:cs="Times New Roman"/>
          <w:sz w:val="24"/>
          <w:szCs w:val="24"/>
        </w:rPr>
        <w:t>г) копии учредительных документов заявителя (для юридических лиц);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2115"/>
      <w:bookmarkEnd w:id="10"/>
      <w:r w:rsidRPr="0006358F">
        <w:rPr>
          <w:rFonts w:ascii="Times New Roman" w:hAnsi="Times New Roman" w:cs="Times New Roman"/>
          <w:sz w:val="24"/>
          <w:szCs w:val="24"/>
        </w:rPr>
        <w:t>д) решение об одобрении или о совершении крупной сделки либо копия такого решения в 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 Российской Федерации и должно в обязательном порядке содержать: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2116"/>
      <w:bookmarkEnd w:id="11"/>
      <w:r w:rsidRPr="0006358F">
        <w:rPr>
          <w:rFonts w:ascii="Times New Roman" w:hAnsi="Times New Roman" w:cs="Times New Roman"/>
          <w:sz w:val="24"/>
          <w:szCs w:val="24"/>
        </w:rPr>
        <w:t>е) заявление об отсутствии решения о ликвидации заявителя - юридического лица, об 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 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06358F" w:rsidRPr="0006358F" w:rsidRDefault="0006358F" w:rsidP="0006358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hAnsi="Times New Roman" w:cs="Times New Roman"/>
          <w:sz w:val="24"/>
          <w:szCs w:val="24"/>
        </w:rPr>
        <w:t>ж) документы или копии документов, подтверждающие внесение задатка (платежное поручение или квитанция об оплате, подтверждающие перечисление задатка).</w:t>
      </w:r>
    </w:p>
    <w:bookmarkEnd w:id="12"/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 xml:space="preserve">При составлении заявки должны приниматься общепринятые обозначения и  наименования в соответствии с требованиями действующих нормативных правовых актов. Сведения, содержащиеся в заявках, не должны допускать двусмысленных толкований. Все материалы заявки должны быть четко напечатаны, применение факсимильных подписей не  допускается. Подчистка и исправления не допускаются, за </w:t>
      </w:r>
      <w:r w:rsidRPr="0006358F">
        <w:rPr>
          <w:rFonts w:ascii="Times New Roman" w:eastAsia="Calibri" w:hAnsi="Times New Roman" w:cs="Times New Roman"/>
          <w:sz w:val="24"/>
          <w:szCs w:val="24"/>
        </w:rPr>
        <w:lastRenderedPageBreak/>
        <w:t>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Каждая заявка на участие в электронном аукционе, поступившая в срок, указанный в  документации об аукционе, регистрируется Оператором электронной площадки. 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на электронной площадке и  осуществляет блокирование необходимой суммы денежных средств.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  в  течение одного часа направляет в «личный кабинет» заявителя уведомление о  регистрации заявки.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а) отсутствия на лицевом счете заявителя достаточной суммы денежных сре</w:t>
      </w:r>
      <w:proofErr w:type="gramStart"/>
      <w:r w:rsidRPr="0006358F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Pr="0006358F">
        <w:rPr>
          <w:rFonts w:ascii="Times New Roman" w:eastAsia="Calibri" w:hAnsi="Times New Roman" w:cs="Times New Roman"/>
          <w:sz w:val="24"/>
          <w:szCs w:val="24"/>
        </w:rPr>
        <w:t>азмере задатка;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в) подачи заявки по истечении установленного срока подачи заявок;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 xml:space="preserve">г) некорректного заполнения формы заявки, в том числе </w:t>
      </w:r>
      <w:proofErr w:type="spellStart"/>
      <w:r w:rsidRPr="0006358F">
        <w:rPr>
          <w:rFonts w:ascii="Times New Roman" w:eastAsia="Calibri" w:hAnsi="Times New Roman" w:cs="Times New Roman"/>
          <w:sz w:val="24"/>
          <w:szCs w:val="24"/>
        </w:rPr>
        <w:t>незаполнения</w:t>
      </w:r>
      <w:proofErr w:type="spellEnd"/>
      <w:r w:rsidRPr="0006358F">
        <w:rPr>
          <w:rFonts w:ascii="Times New Roman" w:eastAsia="Calibri" w:hAnsi="Times New Roman" w:cs="Times New Roman"/>
          <w:sz w:val="24"/>
          <w:szCs w:val="24"/>
        </w:rPr>
        <w:t xml:space="preserve"> полей, являющихся обязательными для заполнения.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06358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6358F">
        <w:rPr>
          <w:rFonts w:ascii="Times New Roman" w:eastAsia="Calibri" w:hAnsi="Times New Roman" w:cs="Times New Roman"/>
          <w:sz w:val="24"/>
          <w:szCs w:val="24"/>
        </w:rPr>
        <w:t xml:space="preserve"> если система не принимает заявку, Оператор электронной площадки уведомляет заявителя соответствующим системным сообщением о причине не принятия заявки.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 xml:space="preserve">Полученные после окончания установленного срока приема заявок на участие в электронном аукционе заявки не рассматриваются и в тот же день возвращаются соответствующим заявителям. </w:t>
      </w:r>
      <w:r w:rsidRPr="0006358F">
        <w:rPr>
          <w:rFonts w:ascii="Times New Roman" w:hAnsi="Times New Roman" w:cs="Times New Roman"/>
          <w:sz w:val="24"/>
          <w:szCs w:val="24"/>
        </w:rPr>
        <w:t>Прием заявок на участие в аукционе в электронной форме прекращается Оператором электронной площадки с помощью программно-аппаратных сре</w:t>
      </w:r>
      <w:proofErr w:type="gramStart"/>
      <w:r w:rsidRPr="0006358F">
        <w:rPr>
          <w:rFonts w:ascii="Times New Roman" w:hAnsi="Times New Roman" w:cs="Times New Roman"/>
          <w:sz w:val="24"/>
          <w:szCs w:val="24"/>
        </w:rPr>
        <w:t>дств в д</w:t>
      </w:r>
      <w:proofErr w:type="gramEnd"/>
      <w:r w:rsidRPr="0006358F">
        <w:rPr>
          <w:rFonts w:ascii="Times New Roman" w:hAnsi="Times New Roman" w:cs="Times New Roman"/>
          <w:sz w:val="24"/>
          <w:szCs w:val="24"/>
        </w:rPr>
        <w:t>ату и время начала рассмотрения заявок на участие в аукционе в электронной форме, указанные в документации об аукционе.</w:t>
      </w:r>
    </w:p>
    <w:p w:rsidR="0006358F" w:rsidRPr="0006358F" w:rsidRDefault="0006358F" w:rsidP="0006358F">
      <w:pPr>
        <w:pStyle w:val="23"/>
        <w:ind w:firstLine="709"/>
        <w:contextualSpacing/>
        <w:jc w:val="both"/>
        <w:rPr>
          <w:sz w:val="24"/>
          <w:szCs w:val="24"/>
        </w:rPr>
      </w:pPr>
      <w:r w:rsidRPr="0006358F">
        <w:rPr>
          <w:sz w:val="24"/>
          <w:szCs w:val="24"/>
        </w:rPr>
        <w:t xml:space="preserve">Условия </w:t>
      </w:r>
      <w:r w:rsidRPr="0006358F">
        <w:rPr>
          <w:sz w:val="24"/>
          <w:szCs w:val="24"/>
          <w:lang w:val="ru-RU"/>
        </w:rPr>
        <w:t xml:space="preserve">электронного </w:t>
      </w:r>
      <w:r w:rsidRPr="0006358F">
        <w:rPr>
          <w:sz w:val="24"/>
          <w:szCs w:val="24"/>
        </w:rPr>
        <w:t xml:space="preserve">аукциона, порядок и условия заключения договора с участником аукциона являются условиями публичной оферты (часть 2 статьи 437 Гражданского кодекса Российской Федерации), а подача заявки на участие в </w:t>
      </w:r>
      <w:r w:rsidRPr="0006358F">
        <w:rPr>
          <w:sz w:val="24"/>
          <w:szCs w:val="24"/>
          <w:lang w:val="ru-RU"/>
        </w:rPr>
        <w:t xml:space="preserve">электронном </w:t>
      </w:r>
      <w:r w:rsidRPr="0006358F">
        <w:rPr>
          <w:sz w:val="24"/>
          <w:szCs w:val="24"/>
        </w:rPr>
        <w:t>аукционе является предусмотренным статьи 438 Гражданского кодекса Российской Федерации акцептом такой оферты, после чего договор о</w:t>
      </w:r>
      <w:r w:rsidRPr="0006358F">
        <w:rPr>
          <w:sz w:val="24"/>
          <w:szCs w:val="24"/>
          <w:lang w:val="ru-RU"/>
        </w:rPr>
        <w:t xml:space="preserve"> </w:t>
      </w:r>
      <w:r w:rsidRPr="0006358F">
        <w:rPr>
          <w:sz w:val="24"/>
          <w:szCs w:val="24"/>
        </w:rPr>
        <w:t>задатке считается заключенным в  письменной форме.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213"/>
      <w:r w:rsidRPr="0006358F">
        <w:rPr>
          <w:rFonts w:ascii="Times New Roman" w:eastAsia="Calibri" w:hAnsi="Times New Roman" w:cs="Times New Roman"/>
          <w:sz w:val="24"/>
          <w:szCs w:val="24"/>
        </w:rPr>
        <w:t>Заявитель вправе подать только одну заявку в отношении каждого предмета электронного аукциона (лота).</w:t>
      </w:r>
      <w:r w:rsidRPr="00063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58F" w:rsidRPr="0006358F" w:rsidRDefault="0006358F" w:rsidP="0006358F">
      <w:pPr>
        <w:pStyle w:val="51"/>
        <w:shd w:val="clear" w:color="auto" w:fill="auto"/>
        <w:spacing w:after="0" w:line="240" w:lineRule="auto"/>
        <w:ind w:left="23" w:righ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0"/>
          <w:sz w:val="24"/>
          <w:szCs w:val="24"/>
          <w:lang w:eastAsia="ru-RU"/>
        </w:rPr>
      </w:pPr>
      <w:r w:rsidRPr="0006358F">
        <w:rPr>
          <w:rFonts w:ascii="Times New Roman" w:eastAsia="Calibri" w:hAnsi="Times New Roman" w:cs="Times New Roman"/>
          <w:color w:val="000000"/>
          <w:spacing w:val="0"/>
          <w:sz w:val="24"/>
          <w:szCs w:val="24"/>
          <w:lang w:eastAsia="ru-RU"/>
        </w:rPr>
        <w:t>Внесение изменений в  заявку допускается только путем подачи заявителем новой заявки в сроки и в порядке, установленные документацией об аукционе, при этом первоначальная заявка должна быть отозвана.</w:t>
      </w:r>
    </w:p>
    <w:p w:rsidR="0006358F" w:rsidRPr="0006358F" w:rsidRDefault="0006358F" w:rsidP="0006358F">
      <w:pPr>
        <w:pStyle w:val="51"/>
        <w:shd w:val="clear" w:color="auto" w:fill="auto"/>
        <w:spacing w:after="0" w:line="240" w:lineRule="auto"/>
        <w:ind w:left="23" w:righ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0"/>
          <w:sz w:val="24"/>
          <w:szCs w:val="24"/>
          <w:lang w:eastAsia="ru-RU"/>
        </w:rPr>
      </w:pPr>
      <w:r w:rsidRPr="0006358F">
        <w:rPr>
          <w:rFonts w:ascii="Times New Roman" w:eastAsia="Calibri" w:hAnsi="Times New Roman" w:cs="Times New Roman"/>
          <w:color w:val="000000"/>
          <w:spacing w:val="0"/>
          <w:sz w:val="24"/>
          <w:szCs w:val="24"/>
          <w:lang w:eastAsia="ru-RU"/>
        </w:rPr>
        <w:t>Не допускается раздельная подача заявки и прилагаемых к ней электронных образов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06358F" w:rsidRPr="0006358F" w:rsidRDefault="0006358F" w:rsidP="0006358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отозвать заявку в любое время до установленных даты и времени начала рассмотрения заявок на участие в электронном аукционе. </w:t>
      </w:r>
      <w:bookmarkEnd w:id="13"/>
    </w:p>
    <w:p w:rsidR="002F0B13" w:rsidRDefault="0006358F" w:rsidP="00561DD7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58F">
        <w:rPr>
          <w:rFonts w:ascii="Times New Roman" w:eastAsia="Calibri" w:hAnsi="Times New Roman" w:cs="Times New Roman"/>
          <w:sz w:val="24"/>
          <w:szCs w:val="24"/>
        </w:rPr>
        <w:lastRenderedPageBreak/>
        <w:t>В случае если по окончании срока подачи заявок на участие в электронном аукционе подана только одна заявка или не подано ни одной заявки, электронном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</w:t>
      </w:r>
      <w:r w:rsidR="00561DD7">
        <w:rPr>
          <w:rFonts w:ascii="Times New Roman" w:eastAsia="Calibri" w:hAnsi="Times New Roman" w:cs="Times New Roman"/>
          <w:sz w:val="24"/>
          <w:szCs w:val="24"/>
        </w:rPr>
        <w:t xml:space="preserve"> или не подано ни одной заявки.</w:t>
      </w:r>
    </w:p>
    <w:p w:rsidR="00561DD7" w:rsidRPr="00561DD7" w:rsidRDefault="00561DD7" w:rsidP="00561DD7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DD7" w:rsidRPr="002C705C" w:rsidRDefault="00561DD7" w:rsidP="002C705C">
      <w:pPr>
        <w:pStyle w:val="1"/>
        <w:jc w:val="center"/>
        <w:rPr>
          <w:rFonts w:ascii="Times New Roman" w:eastAsia="Times New Roman" w:hAnsi="Times New Roman" w:cs="Times New Roman"/>
        </w:rPr>
      </w:pPr>
      <w:bookmarkStart w:id="14" w:name="_Toc89352872"/>
      <w:r w:rsidRPr="002C705C">
        <w:rPr>
          <w:rFonts w:ascii="Times New Roman" w:eastAsia="Times New Roman" w:hAnsi="Times New Roman" w:cs="Times New Roman"/>
          <w:color w:val="auto"/>
          <w:sz w:val="24"/>
        </w:rPr>
        <w:t>4. Порядок рассмотрения заявок на участие в электронном аукционе</w:t>
      </w:r>
      <w:bookmarkEnd w:id="14"/>
    </w:p>
    <w:p w:rsidR="00561DD7" w:rsidRPr="00561DD7" w:rsidRDefault="00561DD7" w:rsidP="00561DD7">
      <w:pPr>
        <w:tabs>
          <w:tab w:val="num" w:pos="7165"/>
        </w:tabs>
        <w:snapToGri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электронном аукционе прекращается </w:t>
      </w: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перед началом рассмотрения заявок.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одного часа с момента окончания срока подачи заявок Оператор электронной площадки в «личном кабинете» Организатора аукциона открывает доступ к зарегистрированным заявкам и документам, а также к журналу приема заявок.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рассматривает заявки на участие в аукционе на предмет соответствия требованиям, установленным документацией об аукционе и соответствия заявителей требованиям, установленным законодательством Российской Федерации к таким участникам. 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рассмотрения заявок на участие в аукционе аукционной комиссией принимаются решения о допуске к участию в электронном аукционе заявителей и  о  признании заявителей участниками аукциона или об отказе в допуске заявителей к  участию в аукционе, которые оформляются протоколом рассмотрения заявок на участие в аукционе.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заявок на участие в электронном аукционе не может превышать 10 (десяти) дней </w:t>
      </w: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окончания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подачи заявок.</w:t>
      </w:r>
      <w:r w:rsidRPr="00561DD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 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 отношении данного лота, не рассматриваются и возвращаются такому заявителю.</w:t>
      </w:r>
      <w:proofErr w:type="gramEnd"/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 окончании срока подачи заявок на участие в электронном аукционе подана только одна заявка или не подано ни одной заявки, электронный аукцион признается несостоявшимся. В случае если принято решение об отказе в допуске к участию в аукционе всех заявителей или о признании только одного заявителя участником аукциона, электронный аукцион признается несостоявшимся. 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документацией об аукционе предусмотрено два и более лота, электронный аукцион признается несостоявшимся: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в отношении тех лотов, в отношении которых подана только одна заявка или не  подано ни одной заявки;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аукционе размещается Организатором торгов на официальном сайте торгов, а также на электронной площадке в день окончания рассмотрения заявок.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направляет заявителям в «личный кабинет» заявителей уведомления о принятых Аукционной комиссией решениях не позднее дня, следующего за днем подписания протокола рассмотрения заявок.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561DD7" w:rsidRPr="002C705C" w:rsidRDefault="002C705C" w:rsidP="002C705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89352873"/>
      <w:r w:rsidRPr="002C705C">
        <w:rPr>
          <w:rFonts w:ascii="Times New Roman" w:hAnsi="Times New Roman" w:cs="Times New Roman"/>
          <w:color w:val="auto"/>
          <w:sz w:val="24"/>
        </w:rPr>
        <w:lastRenderedPageBreak/>
        <w:t>III.  ПОРЯДОК ПРОВЕДЕНИЯ ЭЛЕКТРОННОГО АУКЦИОНА</w:t>
      </w:r>
      <w:bookmarkEnd w:id="15"/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136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участвовать только заявители, признанные участниками аукциона.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проводится в день и время, указанные в извещении о проведении электронного аукциона путем последовательного повышения начальной (минимальной) цены договора (цены лота), указанной в  извещении о проведен</w:t>
      </w: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на величину, равную «шагу аукциона».</w:t>
      </w:r>
    </w:p>
    <w:p w:rsidR="00561DD7" w:rsidRPr="00561DD7" w:rsidRDefault="00561DD7" w:rsidP="00561DD7">
      <w:pPr>
        <w:widowControl w:val="0"/>
        <w:spacing w:after="0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«Шаг аукциона» устанавливается в размере 5 % начальной (минимальной) цены договора (цены лота), указанной в  извещении о проведен</w:t>
      </w:r>
      <w:proofErr w:type="gramStart"/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ии ау</w:t>
      </w:r>
      <w:proofErr w:type="gramEnd"/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кциона.</w:t>
      </w:r>
    </w:p>
    <w:p w:rsidR="00561DD7" w:rsidRPr="00561DD7" w:rsidRDefault="00561DD7" w:rsidP="00561DD7">
      <w:pPr>
        <w:widowControl w:val="0"/>
        <w:spacing w:after="0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случае отсутствия предложений о цене договора от участников аукциона о своем намерении предложить более высокую цену договора, «шаг аукциона» снижается на 0,5 % начальной (минимальной) цены договора (цены лота), но не ниже 0,5 % начальной (минимальной) цены договора (цены лота).</w:t>
      </w:r>
    </w:p>
    <w:p w:rsidR="00561DD7" w:rsidRPr="00561DD7" w:rsidRDefault="00561DD7" w:rsidP="00561DD7">
      <w:pPr>
        <w:widowControl w:val="0"/>
        <w:spacing w:after="0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представления ими предложений о  цене договора. </w:t>
      </w:r>
    </w:p>
    <w:p w:rsidR="00561DD7" w:rsidRPr="00561DD7" w:rsidRDefault="00561DD7" w:rsidP="00561DD7">
      <w:pPr>
        <w:widowControl w:val="0"/>
        <w:spacing w:after="0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561DD7" w:rsidRPr="00561DD7" w:rsidRDefault="00561DD7" w:rsidP="00561DD7">
      <w:pPr>
        <w:widowControl w:val="0"/>
        <w:spacing w:after="0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в открытой части электронной площадки – информация о начале проведения процедуры аукциона с указанием наименования имущества, начальной (минимальной) цены и  «шага аукциона»;</w:t>
      </w:r>
    </w:p>
    <w:p w:rsidR="00561DD7" w:rsidRPr="00561DD7" w:rsidRDefault="00561DD7" w:rsidP="00561DD7">
      <w:pPr>
        <w:widowControl w:val="0"/>
        <w:spacing w:after="0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в закрытой части электронной площадки – помимо информации, указанной в открытой части электронной площадки, также предложения о цене имущества и время их поступления, величина повышения начальной (минимальной) цены («шаг аукциона»), время, оставшееся до окончания приема предложений о цене лота.</w:t>
      </w:r>
    </w:p>
    <w:p w:rsidR="00561DD7" w:rsidRPr="00561DD7" w:rsidRDefault="00561DD7" w:rsidP="00561DD7">
      <w:pPr>
        <w:widowControl w:val="0"/>
        <w:spacing w:after="0" w:line="240" w:lineRule="auto"/>
        <w:ind w:left="20" w:right="1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 момента начала подачи предложений о цене лота в ходе электронного аукциона Оператор электронной площадки обеспечивает в «личном кабинете» участника возможность ввода предложений о цене посредством штатного интерфейса электронной площадки отдельно по каждому лоту.</w:t>
      </w:r>
    </w:p>
    <w:p w:rsidR="00561DD7" w:rsidRPr="00561DD7" w:rsidRDefault="00561DD7" w:rsidP="00561DD7">
      <w:pPr>
        <w:widowControl w:val="0"/>
        <w:spacing w:after="0" w:line="240" w:lineRule="auto"/>
        <w:ind w:left="20" w:right="1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Предложением о цене лота признается подписанное электронной подписью участника ценовое предложение.</w:t>
      </w:r>
    </w:p>
    <w:p w:rsidR="00561DD7" w:rsidRPr="00561DD7" w:rsidRDefault="00561DD7" w:rsidP="00561DD7">
      <w:pPr>
        <w:widowControl w:val="0"/>
        <w:spacing w:after="0" w:line="240" w:lineRule="auto"/>
        <w:ind w:left="20" w:right="1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Время для подачи предложений о цене определяется в следующем порядке:</w:t>
      </w:r>
    </w:p>
    <w:p w:rsidR="00561DD7" w:rsidRPr="00561DD7" w:rsidRDefault="00561DD7" w:rsidP="00561DD7">
      <w:pPr>
        <w:widowControl w:val="0"/>
        <w:spacing w:after="0" w:line="240" w:lineRule="auto"/>
        <w:ind w:left="20" w:right="1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– время для подачи первого предложения о цене лота составляет 10 (десять) минут с  момента начала электронного аукциона;</w:t>
      </w:r>
    </w:p>
    <w:p w:rsidR="00561DD7" w:rsidRPr="00561DD7" w:rsidRDefault="00561DD7" w:rsidP="00561DD7">
      <w:pPr>
        <w:widowControl w:val="0"/>
        <w:spacing w:after="0" w:line="240" w:lineRule="auto"/>
        <w:ind w:left="20" w:right="1" w:firstLine="68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– в случае поступления предложения о цене, увеличивающего начальную цену договора или текущее лучшее предложение о цене лота, время для подачи предложений о  цене лота продлевается на 10 (десять) минут с момента приема Оператором электронной площадки каждого из таких предложений.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цене, «шаг аукциона» снижается на 0,5% начальной цены договора (лота). Последующие снижения «шага аукциона» происходят на 0,5 % начальной цены договора (лота) при отсутствии предложений о цене по истечении 10 (десяти) минут. В случае достижения «шага аукциона» значения, равного 0,5 % от начальной цены договора (лота) и отсутствия в течение 10 (десяти) минут предложений о  цене лота, аукцион с помощью программно-аппаратных средств  электронной площадки завершается.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  цене лота в момент его поступления и соответствующее </w:t>
      </w: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информирование участника, в  случае, если: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предложение о цене лота подано до начала или по истечении установленного времени для подачи предложений о цене лота;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представленное предложение о цене лота ниже начальной цены; 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представленное предложение о цене равно нулю;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представленное предложение о цене не соответствует увеличению текущей цены на  величину «шага аукциона»;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представленное участником предложение о цене лота меньше ранее представленных предложений.</w:t>
      </w:r>
    </w:p>
    <w:p w:rsidR="00561DD7" w:rsidRPr="00561DD7" w:rsidRDefault="00561DD7" w:rsidP="00561DD7">
      <w:pPr>
        <w:widowControl w:val="0"/>
        <w:tabs>
          <w:tab w:val="left" w:pos="59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 подаче предложений о цене лота Оператор электронной площадки обеспечивает конфиденциальность информации об участниках аукциона.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журнале, который направляется в «личный кабинет» Организатора аукциона в течение одного часа со времени завершения приема предложений о цене лота. </w:t>
      </w:r>
    </w:p>
    <w:p w:rsidR="00561DD7" w:rsidRPr="00561DD7" w:rsidRDefault="00561DD7" w:rsidP="00561DD7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Победителем электронного аукциона признается участник аукциона, предложивший наиболее высокую цену договора аренды (цену лота).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формирует протокол аукциона</w:t>
      </w: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протоколе аукциона должны содержаться сведения о месте, дате и времени проведения аукциона, об участниках аукциона, о 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 (для физического лица) победителя аукциона и участника, который сделал предпоследнее предложение о цене договора. 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аукциона размещается на </w:t>
      </w:r>
      <w:hyperlink r:id="rId23" w:history="1">
        <w:r w:rsidRPr="00561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</w:t>
      </w:r>
      <w:hyperlink r:id="rId24" w:history="1">
        <w:r w:rsidRPr="00561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Администрации города Челябинска </w:t>
      </w:r>
      <w:hyperlink r:id="rId25" w:history="1">
        <w:r w:rsidRPr="00561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www.cheladmin.ru</w:t>
        </w:r>
      </w:hyperlink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аукциона в течение дня, следующего за днем подписания указанного протокола.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в течение одного часа с момента формирования протокола аукциона направляет в «личный кабинет» победителя аукциона, а также участнику, сделавшему предпоследнее предложение о цене лота уведомление с  протоколом аукциона, а также размещает в открытой части площадки информацию об итоговой цене торгов и победителе аукциона.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участник электронного аукциона после размещения протокола аукциона вправе направить Организатору аукциона в свободной письменной форме, в том числе в форме электронного документа, запрос о разъяснении результатов аукциона. Организатор аукциона в течение 2 (двух) рабочих дней </w:t>
      </w: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148"/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электронном аукционе участвовал один участник, или в случае если в связи с  отсутствием предложений о цене договора, предусматривающих более высокую цену договора, чем начальная (минимальная) цена договора, «шаг аукциона» снижен в соответствии настоящей документации об аукционе до минимального размера и чего не поступило ни одного предложения о цене договора, которое предусматривало бы более высокую цену договора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аукцион признается несостоявшимся. </w:t>
      </w:r>
      <w:bookmarkEnd w:id="17"/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взимание с участников аукциона платы за участие в аукционе.</w:t>
      </w:r>
    </w:p>
    <w:bookmarkEnd w:id="16"/>
    <w:p w:rsidR="00561DD7" w:rsidRDefault="00561DD7" w:rsidP="00561DD7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A5" w:rsidRPr="008D2680" w:rsidRDefault="005E3AA5" w:rsidP="002C705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18" w:name="_Toc89352874"/>
      <w:r w:rsidRPr="002C705C">
        <w:rPr>
          <w:rFonts w:ascii="Times New Roman" w:eastAsia="Times New Roman" w:hAnsi="Times New Roman" w:cs="Times New Roman"/>
          <w:color w:val="auto"/>
          <w:sz w:val="24"/>
          <w:lang w:val="en-US" w:eastAsia="ru-RU"/>
        </w:rPr>
        <w:t>IV</w:t>
      </w:r>
      <w:r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. </w:t>
      </w:r>
      <w:r w:rsidR="00561DD7"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>Приостановление и возобновление аукциона</w:t>
      </w:r>
      <w:bookmarkEnd w:id="18"/>
    </w:p>
    <w:p w:rsidR="00561DD7" w:rsidRPr="008D2680" w:rsidRDefault="005E3AA5" w:rsidP="002C705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19" w:name="_Toc89352875"/>
      <w:r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>о</w:t>
      </w:r>
      <w:r w:rsidR="00561DD7"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>ператором электронной площадки</w:t>
      </w:r>
      <w:bookmarkEnd w:id="19"/>
    </w:p>
    <w:p w:rsidR="005E3AA5" w:rsidRPr="008D2680" w:rsidRDefault="005E3AA5" w:rsidP="005E3AA5">
      <w:pPr>
        <w:widowControl w:val="0"/>
        <w:spacing w:after="0" w:line="240" w:lineRule="auto"/>
        <w:ind w:left="20" w:right="20" w:firstLine="6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DD7" w:rsidRPr="00561DD7" w:rsidRDefault="00561DD7" w:rsidP="00561DD7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</w:t>
      </w: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электронной площадки 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приостанавливает проведение торгов (лотов) в случае технологического сбоя, зафиксированного программно-аппаратными средствами 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площадки, но не более чем на одни сутки.</w:t>
      </w:r>
    </w:p>
    <w:p w:rsidR="00561DD7" w:rsidRPr="00561DD7" w:rsidRDefault="00561DD7" w:rsidP="00561DD7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приостановления проведения торгов (лотов) Оператор </w:t>
      </w: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электронной площадки 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«личный кабинет» участников аукциона, Организатора аукциона уведомления о приостановлении торгов.</w:t>
      </w:r>
    </w:p>
    <w:p w:rsidR="00561DD7" w:rsidRPr="00561DD7" w:rsidRDefault="00561DD7" w:rsidP="002C705C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технических проблем Оператор </w:t>
      </w:r>
      <w:r w:rsidRPr="00561D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электронной площадки  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возобновление проведения торгов (лотов), начиная с того момента, на котором процедура была прервана, и направляет в «личный кабинет» участников аукциона, Организатора аукциона уведомление о возобновлении торгов.</w:t>
      </w:r>
    </w:p>
    <w:p w:rsidR="00561DD7" w:rsidRPr="002C705C" w:rsidRDefault="005E3AA5" w:rsidP="002C705C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bookmarkStart w:id="20" w:name="_Toc89352876"/>
      <w:r w:rsidRPr="002C705C">
        <w:rPr>
          <w:rFonts w:ascii="Times New Roman" w:eastAsia="Times New Roman" w:hAnsi="Times New Roman" w:cs="Times New Roman"/>
          <w:color w:val="auto"/>
          <w:sz w:val="24"/>
          <w:lang w:val="en-US"/>
        </w:rPr>
        <w:t>V</w:t>
      </w:r>
      <w:r w:rsidRPr="002C705C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561DD7" w:rsidRPr="002C705C">
        <w:rPr>
          <w:rFonts w:ascii="Times New Roman" w:eastAsia="Times New Roman" w:hAnsi="Times New Roman" w:cs="Times New Roman"/>
          <w:color w:val="auto"/>
          <w:sz w:val="24"/>
        </w:rPr>
        <w:t>Порядок заключения договора аренды</w:t>
      </w:r>
      <w:bookmarkEnd w:id="20"/>
    </w:p>
    <w:p w:rsidR="005E3AA5" w:rsidRPr="00561DD7" w:rsidRDefault="005E3AA5" w:rsidP="005E3AA5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x-none"/>
        </w:rPr>
      </w:pP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течение 3 (трех) рабочих дней </w:t>
      </w: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осуществляется в порядке, предусмотренном Гражданским </w:t>
      </w:r>
      <w:hyperlink r:id="rId26" w:history="1">
        <w:r w:rsidRPr="00561D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5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аренды </w:t>
      </w:r>
      <w:r w:rsidRPr="00561D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недвижимого имущества, находящегос</w:t>
      </w:r>
      <w:r w:rsidR="005E3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 муниципальной собственности муниципального образования Алапаевское</w:t>
      </w:r>
      <w:r w:rsidRPr="00561D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договор) заключается в установленном законодательством порядке срок.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  которым заключается такой договор в соответствии с настоящей документацией об аукционе, в  случае установления факта: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931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проведения ликвидации такого участника аукциона – юридического лица или принятия арбитражным судом решения о признании такого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932"/>
      <w:bookmarkEnd w:id="21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приостановления деятельности такого лица в порядке, предусмотренном </w:t>
      </w:r>
      <w:hyperlink r:id="rId27" w:history="1">
        <w:r w:rsidRPr="00561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933"/>
      <w:bookmarkEnd w:id="22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предоставления таким лицом заведомо ложных сведений, содержащихся в документах, предусмотренных настоящей документации об аукционе.</w:t>
      </w:r>
    </w:p>
    <w:p w:rsidR="00561DD7" w:rsidRPr="00561DD7" w:rsidRDefault="00561DD7" w:rsidP="00561D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аукциона в срок, предусмотренный документацией об аукционе, не представил Организатору аукциона подписанный договор, документацией об аукционе,  победитель аукциона признается уклонившимся от заключения договора.</w:t>
      </w:r>
    </w:p>
    <w:bookmarkEnd w:id="23"/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участие, в аукционе которого присвоен второй номер.</w:t>
      </w:r>
    </w:p>
    <w:p w:rsidR="00561DD7" w:rsidRPr="00561DD7" w:rsidRDefault="00561DD7" w:rsidP="00561DD7">
      <w:pPr>
        <w:tabs>
          <w:tab w:val="num" w:pos="56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аукциона обязан заключить договор с участником, сделавшим предпоследнее предложение о цене договора, при отказе от заключения договора с победителем аукциона Организатор аукциона в течение 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x-none"/>
        </w:rPr>
        <w:t>3 (</w:t>
      </w: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трех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рабочих дней с даты подписания протокола об отказе от</w:t>
      </w:r>
      <w:r w:rsidRPr="00561DD7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заключения договора передает участнику, сделавшему предпоследнее предложение о цене договора, один экземпляр протокола и проект договора, который составляется путем включения цены договора, предложенной участником, сделавшим предпоследнее предложение о цене договора. Указанный проект договора подписывается таким участником в десятидневный срок и представляется Организатору аукциона.</w:t>
      </w:r>
    </w:p>
    <w:p w:rsidR="00561DD7" w:rsidRPr="00561DD7" w:rsidRDefault="00561DD7" w:rsidP="00561DD7">
      <w:pPr>
        <w:tabs>
          <w:tab w:val="num" w:pos="56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этом заключение договора для участника, сделавшего предпоследнее предложение о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цене договора, является обязательным. В случае уклонения участника, </w:t>
      </w: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сделавшего предпоследнее предложение о цене договора, от заключения договора Организатор аукциона вправе обратиться в суд с иском о понуждении такого участника заключить договор, а также о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x-none"/>
        </w:rPr>
        <w:t>  </w:t>
      </w: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возмещении убытков, причиненных уклонением от заключения договора</w:t>
      </w:r>
      <w:r w:rsidRPr="00561DD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561DD7" w:rsidRPr="008D2680" w:rsidRDefault="00561DD7" w:rsidP="00561DD7">
      <w:pPr>
        <w:tabs>
          <w:tab w:val="num" w:pos="56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 если договор не заключен с победителем аукциона или с участником, сделавшим предпоследнее предложение о цене договора, аукцион признается несостоявшимся.</w:t>
      </w:r>
    </w:p>
    <w:p w:rsidR="002C705C" w:rsidRPr="008D2680" w:rsidRDefault="002C705C" w:rsidP="00561DD7">
      <w:pPr>
        <w:tabs>
          <w:tab w:val="num" w:pos="56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61DD7" w:rsidRPr="002C705C" w:rsidRDefault="00561DD7" w:rsidP="002C705C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24" w:name="_Toc89352877"/>
      <w:r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>V</w:t>
      </w:r>
      <w:r w:rsidRPr="002C705C">
        <w:rPr>
          <w:rFonts w:ascii="Times New Roman" w:eastAsia="Times New Roman" w:hAnsi="Times New Roman" w:cs="Times New Roman"/>
          <w:color w:val="auto"/>
          <w:sz w:val="24"/>
          <w:lang w:val="en-US" w:eastAsia="ru-RU"/>
        </w:rPr>
        <w:t>I</w:t>
      </w:r>
      <w:r w:rsidRPr="002C705C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. </w:t>
      </w:r>
      <w:r w:rsidRPr="002C705C">
        <w:rPr>
          <w:rFonts w:ascii="Times New Roman" w:eastAsia="Times New Roman" w:hAnsi="Times New Roman" w:cs="Times New Roman"/>
          <w:color w:val="auto"/>
          <w:sz w:val="24"/>
        </w:rPr>
        <w:t xml:space="preserve">Последствия признания электронного аукциона </w:t>
      </w:r>
      <w:proofErr w:type="gramStart"/>
      <w:r w:rsidRPr="002C705C">
        <w:rPr>
          <w:rFonts w:ascii="Times New Roman" w:eastAsia="Times New Roman" w:hAnsi="Times New Roman" w:cs="Times New Roman"/>
          <w:color w:val="auto"/>
          <w:sz w:val="24"/>
        </w:rPr>
        <w:t>несостоявшимся</w:t>
      </w:r>
      <w:bookmarkEnd w:id="24"/>
      <w:proofErr w:type="gramEnd"/>
    </w:p>
    <w:p w:rsidR="005E3AA5" w:rsidRPr="00561DD7" w:rsidRDefault="005E3AA5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электронный аукцион признан несостоявшимся по причине подачи единственной заявки на участие в электронном аукционе либо признания участником аукциона только одного заявителя, с лицом, подавшим единственную заявку на участие в аукционе, в случае, если указанная заявка соответствует требованиям и условиям, предусмотренным документацией об аукционе, а также с лицом, признанным единственным участником аукциона, Организатор аукциона обязан заключить договор на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цене, которые предусмотрены заявкой на участие в аукционе и документацией об аукционе, но по цене не менее начальной (минимальной) цены договора (лота), указанной в извещении о проведении аукциона. 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документацией об аукционе предусмотрено два и более лота, решение о  признании электронного аукциона </w:t>
      </w:r>
      <w:proofErr w:type="gramStart"/>
      <w:r w:rsidRPr="005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несостоявшимся</w:t>
      </w:r>
      <w:proofErr w:type="gramEnd"/>
      <w:r w:rsidRPr="005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в отношении каждого лота отдельно.</w:t>
      </w:r>
    </w:p>
    <w:p w:rsidR="00561DD7" w:rsidRPr="00561DD7" w:rsidRDefault="00561DD7" w:rsidP="00561DD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электронный аукцион признан несостоявшимся по основаниям, не указанным в данном разделе настоящей документации, организатор аукциона вправе объявить о проведении нового аукциона в установленном порядке. </w:t>
      </w:r>
    </w:p>
    <w:p w:rsidR="00651655" w:rsidRDefault="00651655" w:rsidP="002F0B13">
      <w:pPr>
        <w:jc w:val="both"/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2C705C" w:rsidRPr="00CE072C" w:rsidTr="002C705C">
        <w:tc>
          <w:tcPr>
            <w:tcW w:w="5000" w:type="pct"/>
          </w:tcPr>
          <w:p w:rsidR="002C705C" w:rsidRPr="002C705C" w:rsidRDefault="002C705C" w:rsidP="002C705C">
            <w:pPr>
              <w:pStyle w:val="31"/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0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 w:type="page"/>
            </w:r>
            <w:r w:rsidRPr="002C705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         </w:t>
            </w:r>
          </w:p>
        </w:tc>
      </w:tr>
      <w:tr w:rsidR="002C705C" w:rsidRPr="00CE072C" w:rsidTr="002C705C">
        <w:tc>
          <w:tcPr>
            <w:tcW w:w="5000" w:type="pct"/>
          </w:tcPr>
          <w:p w:rsidR="002C705C" w:rsidRPr="002C705C" w:rsidRDefault="002C705C" w:rsidP="002C705C">
            <w:pPr>
              <w:pStyle w:val="31"/>
              <w:tabs>
                <w:tab w:val="num" w:pos="1080"/>
              </w:tabs>
              <w:ind w:left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05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Форма заявки на участие в аукционе </w:t>
            </w:r>
            <w:r w:rsidRPr="002C70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</w:t>
            </w:r>
            <w:r w:rsidRPr="002C7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2C705C" w:rsidRPr="00CE072C" w:rsidTr="002C705C">
        <w:tc>
          <w:tcPr>
            <w:tcW w:w="5000" w:type="pct"/>
          </w:tcPr>
          <w:p w:rsidR="002C705C" w:rsidRPr="002C705C" w:rsidRDefault="00A566FE" w:rsidP="002C705C">
            <w:pPr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Приложение № 2 Проект</w:t>
            </w:r>
            <w:r w:rsidR="002C705C" w:rsidRPr="002C705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="002C705C" w:rsidRPr="002C705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аренды  </w:t>
            </w:r>
          </w:p>
          <w:p w:rsidR="002C705C" w:rsidRPr="002C705C" w:rsidRDefault="002C705C" w:rsidP="002C705C">
            <w:pPr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5E3AA5" w:rsidRDefault="005E3AA5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Default="002C705C" w:rsidP="002F0B13">
      <w:pPr>
        <w:jc w:val="both"/>
        <w:rPr>
          <w:lang w:val="en-US"/>
        </w:rPr>
      </w:pPr>
    </w:p>
    <w:p w:rsidR="002C705C" w:rsidRPr="0041356F" w:rsidRDefault="0041356F" w:rsidP="0041356F">
      <w:pPr>
        <w:pStyle w:val="1"/>
        <w:jc w:val="center"/>
        <w:rPr>
          <w:rFonts w:ascii="Times New Roman" w:eastAsia="Times New Roman" w:hAnsi="Times New Roman" w:cs="Times New Roman"/>
          <w:snapToGrid w:val="0"/>
          <w:color w:val="auto"/>
          <w:sz w:val="24"/>
          <w:lang w:eastAsia="ru-RU"/>
        </w:rPr>
      </w:pPr>
      <w:bookmarkStart w:id="25" w:name="_Toc89352878"/>
      <w:r w:rsidRPr="0041356F">
        <w:rPr>
          <w:rFonts w:ascii="Times New Roman" w:eastAsia="Times New Roman" w:hAnsi="Times New Roman" w:cs="Times New Roman"/>
          <w:snapToGrid w:val="0"/>
          <w:color w:val="auto"/>
          <w:sz w:val="24"/>
          <w:lang w:val="en-US" w:eastAsia="ru-RU"/>
        </w:rPr>
        <w:lastRenderedPageBreak/>
        <w:t>VII</w:t>
      </w:r>
      <w:r w:rsidR="002C705C" w:rsidRPr="0041356F">
        <w:rPr>
          <w:rFonts w:ascii="Times New Roman" w:eastAsia="Times New Roman" w:hAnsi="Times New Roman" w:cs="Times New Roman"/>
          <w:snapToGrid w:val="0"/>
          <w:color w:val="auto"/>
          <w:sz w:val="24"/>
          <w:lang w:eastAsia="ru-RU"/>
        </w:rPr>
        <w:t>. Приложения</w:t>
      </w:r>
      <w:bookmarkEnd w:id="25"/>
    </w:p>
    <w:p w:rsidR="002C705C" w:rsidRPr="002C705C" w:rsidRDefault="002C705C" w:rsidP="002C705C">
      <w:pPr>
        <w:tabs>
          <w:tab w:val="center" w:pos="5374"/>
          <w:tab w:val="right" w:pos="10208"/>
        </w:tabs>
        <w:autoSpaceDE w:val="0"/>
        <w:autoSpaceDN w:val="0"/>
        <w:adjustRightInd w:val="0"/>
        <w:spacing w:after="0" w:line="240" w:lineRule="auto"/>
        <w:ind w:firstLine="6237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№ 1 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5670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документации об аукционе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62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ЭЛЕКТРОННОЙ ФОРМЕ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_________________________» 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проведения аукциона)</w:t>
      </w:r>
    </w:p>
    <w:p w:rsid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№________</w:t>
      </w:r>
    </w:p>
    <w:p w:rsidR="00735FD3" w:rsidRPr="00735FD3" w:rsidRDefault="00735FD3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C705C" w:rsidRPr="002C705C" w:rsidTr="002C705C">
        <w:trPr>
          <w:cantSplit/>
        </w:trPr>
        <w:tc>
          <w:tcPr>
            <w:tcW w:w="50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2C70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Заполняется заявителем - юридическим лицом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__________________________________________________________________________________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(полное наименование юридического лица, подающего заявку)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________________________________________________________________________________</w:t>
            </w: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cr/>
              <w:t>в лице ____________________________________________________________________________,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(должность, фамилия, имя, отчество представителя) 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действующего</w:t>
            </w:r>
            <w:proofErr w:type="gramEnd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на основании________________________________________________________,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организационно-правовая форма __________________________________________________ 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местонахождение юридического лица ________________________________________________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__________________________________________________________________________________ 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ИНН___________________,  контактные телефоны: ___________________________________</w:t>
            </w:r>
            <w:proofErr w:type="gramStart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банка_______________________________________________________________,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рас/счёт__________________________________, </w:t>
            </w:r>
            <w:proofErr w:type="spellStart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кор</w:t>
            </w:r>
            <w:proofErr w:type="spellEnd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/счёт_______________________________________,  БИК _________________________</w:t>
            </w:r>
            <w:proofErr w:type="gramStart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Доля Российской Федерации, субъектов Российской Федерации и муниципальных образований в уставном  капитале претендента составляет _______________ % от уставного капитала.</w:t>
            </w:r>
          </w:p>
        </w:tc>
      </w:tr>
    </w:tbl>
    <w:p w:rsidR="002C705C" w:rsidRPr="002C705C" w:rsidRDefault="002C705C" w:rsidP="002C705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C705C" w:rsidRPr="002C705C" w:rsidTr="002C705C">
        <w:trPr>
          <w:cantSplit/>
        </w:trPr>
        <w:tc>
          <w:tcPr>
            <w:tcW w:w="50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Заполняется заявителем - физическим лицом (ИП)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__________________________________________________________________________________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(фамилия, имя, отчество лица, подающего заявку)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Социальный номер (ИНН)____________________________________________________________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паспорт серии __________,  №_______________  код подразделения _____________________, 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выдан _______________________________________________________________________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( дата, кем</w:t>
            </w:r>
            <w:proofErr w:type="gramStart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)</w:t>
            </w:r>
            <w:proofErr w:type="gramEnd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>зарегистрирован</w:t>
            </w:r>
            <w:proofErr w:type="gramEnd"/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 адресу: </w:t>
            </w:r>
            <w:r w:rsidRPr="002C70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______________________________________________________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адрес проживания: </w:t>
            </w:r>
            <w:r w:rsidRPr="002C70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_______________________________________________________________ </w:t>
            </w:r>
          </w:p>
          <w:p w:rsidR="002C705C" w:rsidRPr="002C705C" w:rsidRDefault="002C705C" w:rsidP="002C705C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контактные телефоны ____________________________________________________________ </w:t>
            </w:r>
          </w:p>
        </w:tc>
      </w:tr>
    </w:tbl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lang w:eastAsia="ru-RU"/>
        </w:rPr>
        <w:tab/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принять участие в открытом аукционе в электронной форме на право заключения договоров аренды объектов недвижимости, находящихся в муниципальной собственности города Челябинска </w:t>
      </w:r>
      <w:proofErr w:type="gramStart"/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</w:t>
      </w:r>
      <w:r w:rsidR="00735FD3"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аукцион):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имущества, его основные характеристики, его местонахождение)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договора  в  размере </w:t>
      </w:r>
      <w:r w:rsidRPr="002C7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ежемесячного/ежемесячного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 за право 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70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70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70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70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70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(нужное подчеркнуть)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 недвижимым имуществом_________________________________________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="00735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извещением о проведен</w:t>
      </w:r>
      <w:proofErr w:type="gramStart"/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договоров аренды на объекты недвижимого имущества, находящиеся в муниципальной собственности города Челябинска, а также применимые к данному электронному аукциону  законодательство и нормативные правовые акты обязуемся:</w:t>
      </w:r>
    </w:p>
    <w:p w:rsidR="002C705C" w:rsidRPr="002C705C" w:rsidRDefault="002C705C" w:rsidP="002C70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05C">
        <w:rPr>
          <w:rFonts w:ascii="Times New Roman" w:eastAsia="Calibri" w:hAnsi="Times New Roman" w:cs="Times New Roman"/>
          <w:sz w:val="24"/>
          <w:szCs w:val="24"/>
        </w:rPr>
        <w:t>- соблюдать условия аукциона, содержащиеся в информационном сообщении о  проведении электронного аукциона, документации об аукционе, опубликованных</w:t>
      </w:r>
      <w:r w:rsidRPr="002C70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C705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28" w:history="1">
        <w:r w:rsidRPr="002C70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2C705C">
        <w:rPr>
          <w:rFonts w:ascii="Times New Roman" w:eastAsia="Calibri" w:hAnsi="Times New Roman" w:cs="Times New Roman"/>
          <w:sz w:val="24"/>
          <w:szCs w:val="24"/>
        </w:rPr>
        <w:t xml:space="preserve"> и на сайте АО «Сбербанк </w:t>
      </w:r>
      <w:proofErr w:type="gramStart"/>
      <w:r w:rsidRPr="002C705C">
        <w:rPr>
          <w:rFonts w:ascii="Times New Roman" w:eastAsia="Calibri" w:hAnsi="Times New Roman" w:cs="Times New Roman"/>
          <w:sz w:val="24"/>
          <w:szCs w:val="24"/>
        </w:rPr>
        <w:t>–А</w:t>
      </w:r>
      <w:proofErr w:type="gramEnd"/>
      <w:r w:rsidRPr="002C705C">
        <w:rPr>
          <w:rFonts w:ascii="Times New Roman" w:eastAsia="Calibri" w:hAnsi="Times New Roman" w:cs="Times New Roman"/>
          <w:sz w:val="24"/>
          <w:szCs w:val="24"/>
        </w:rPr>
        <w:t xml:space="preserve">СТ» </w:t>
      </w:r>
      <w:hyperlink r:id="rId29" w:history="1">
        <w:r w:rsidRPr="002C70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Pr="002C705C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2C705C" w:rsidRPr="002C705C" w:rsidRDefault="002C705C" w:rsidP="002C70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05C">
        <w:rPr>
          <w:rFonts w:ascii="Times New Roman" w:eastAsia="Calibri" w:hAnsi="Times New Roman" w:cs="Times New Roman"/>
          <w:sz w:val="24"/>
          <w:szCs w:val="24"/>
        </w:rPr>
        <w:t>- в случае признания победителем аукциона заключить с Арендодателем договор аренды не позднее 15 дней после утверждения протокола аукциона, но  не  ранее чем через 10 дней со дня размещения информации о результатах аукциона на  официальном сайте торгов;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подтверждаем, что в отношении ______________________________________________________________________</w:t>
      </w:r>
      <w:r w:rsidR="00735FD3" w:rsidRPr="00735FD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или Ф.И.О.)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проведена ликвидация (для юридических лиц) или не принято Арбитражным судом решение о признании (для юридических лиц и индивидуальных предпринимателей) банкротами и об открытии конкурсного производства;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проведено приостановление нашей деятельности в порядке, предусмотренном Кодексом Российской Федерации об административных правонарушениях.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 и информации, представленных в настоящей Заявке.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условия  аукциона, порядок и условия заключения договора аренды с участником аукциона, изложенные в документации об аукционе являются  условиями публичной оферты, а подача заявки на участие в аукционе является акцептом   такой оферты.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Российской Федерации от  27.07.2006 №152-ФЗ «О персональных данных».</w:t>
      </w:r>
    </w:p>
    <w:p w:rsidR="002C705C" w:rsidRPr="002C705C" w:rsidRDefault="002C705C" w:rsidP="002C70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Pr="002C705C" w:rsidRDefault="002C705C" w:rsidP="002C7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представляемых для участия в электронном аукционе на право заключения договора аренды</w:t>
      </w:r>
    </w:p>
    <w:p w:rsidR="002C705C" w:rsidRPr="002C705C" w:rsidRDefault="002C705C" w:rsidP="002C7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29"/>
      </w:tblGrid>
      <w:tr w:rsidR="002C705C" w:rsidRPr="002C705C" w:rsidTr="002C705C">
        <w:tc>
          <w:tcPr>
            <w:tcW w:w="95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2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2C705C" w:rsidRPr="002C705C" w:rsidTr="002C705C">
        <w:tc>
          <w:tcPr>
            <w:tcW w:w="959" w:type="dxa"/>
          </w:tcPr>
          <w:p w:rsidR="002C705C" w:rsidRPr="002C705C" w:rsidRDefault="002C705C" w:rsidP="002C705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5C" w:rsidRPr="002C705C" w:rsidTr="002C705C">
        <w:tc>
          <w:tcPr>
            <w:tcW w:w="959" w:type="dxa"/>
          </w:tcPr>
          <w:p w:rsidR="002C705C" w:rsidRPr="002C705C" w:rsidRDefault="002C705C" w:rsidP="002C705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5C" w:rsidRPr="002C705C" w:rsidTr="002C705C">
        <w:tc>
          <w:tcPr>
            <w:tcW w:w="959" w:type="dxa"/>
          </w:tcPr>
          <w:p w:rsidR="002C705C" w:rsidRPr="002C705C" w:rsidRDefault="002C705C" w:rsidP="002C705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5C" w:rsidRPr="002C705C" w:rsidTr="002C705C">
        <w:tc>
          <w:tcPr>
            <w:tcW w:w="959" w:type="dxa"/>
          </w:tcPr>
          <w:p w:rsidR="002C705C" w:rsidRPr="002C705C" w:rsidRDefault="002C705C" w:rsidP="002C705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5C" w:rsidRPr="002C705C" w:rsidTr="002C705C">
        <w:tc>
          <w:tcPr>
            <w:tcW w:w="959" w:type="dxa"/>
          </w:tcPr>
          <w:p w:rsidR="002C705C" w:rsidRPr="002C705C" w:rsidRDefault="002C705C" w:rsidP="002C705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5C" w:rsidRPr="002C705C" w:rsidTr="002C705C">
        <w:tc>
          <w:tcPr>
            <w:tcW w:w="959" w:type="dxa"/>
          </w:tcPr>
          <w:p w:rsidR="002C705C" w:rsidRPr="002C705C" w:rsidRDefault="002C705C" w:rsidP="002C705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2C705C" w:rsidRPr="002C705C" w:rsidRDefault="002C705C" w:rsidP="002C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705C" w:rsidRPr="002C705C" w:rsidRDefault="002C705C" w:rsidP="002C7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05C" w:rsidRPr="002C705C" w:rsidRDefault="002C705C" w:rsidP="002C7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или его </w:t>
      </w:r>
    </w:p>
    <w:p w:rsidR="002C705C" w:rsidRPr="002C705C" w:rsidRDefault="002C705C" w:rsidP="002C705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полномочного представителя</w:t>
      </w:r>
      <w:proofErr w:type="gramStart"/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 (_____________________)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при наличии            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C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расшифровка подписи</w:t>
      </w:r>
    </w:p>
    <w:p w:rsidR="002C705C" w:rsidRPr="008D2680" w:rsidRDefault="002C705C" w:rsidP="002C705C">
      <w:pPr>
        <w:jc w:val="both"/>
      </w:pPr>
    </w:p>
    <w:p w:rsidR="00735FD3" w:rsidRPr="008D2680" w:rsidRDefault="00735FD3" w:rsidP="002C705C">
      <w:pPr>
        <w:jc w:val="both"/>
      </w:pPr>
    </w:p>
    <w:p w:rsidR="00735FD3" w:rsidRPr="008D2680" w:rsidRDefault="00735FD3" w:rsidP="002C705C">
      <w:pPr>
        <w:jc w:val="both"/>
      </w:pPr>
    </w:p>
    <w:p w:rsidR="00735FD3" w:rsidRPr="008D2680" w:rsidRDefault="00735FD3" w:rsidP="002C705C">
      <w:pPr>
        <w:jc w:val="both"/>
      </w:pPr>
    </w:p>
    <w:p w:rsidR="0041356F" w:rsidRPr="002C705C" w:rsidRDefault="0041356F" w:rsidP="0041356F">
      <w:pPr>
        <w:tabs>
          <w:tab w:val="center" w:pos="5374"/>
          <w:tab w:val="right" w:pos="10208"/>
        </w:tabs>
        <w:autoSpaceDE w:val="0"/>
        <w:autoSpaceDN w:val="0"/>
        <w:adjustRightInd w:val="0"/>
        <w:spacing w:after="0" w:line="240" w:lineRule="auto"/>
        <w:ind w:firstLine="6237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2C7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1356F" w:rsidRPr="002C705C" w:rsidRDefault="0041356F" w:rsidP="0041356F">
      <w:pPr>
        <w:autoSpaceDE w:val="0"/>
        <w:autoSpaceDN w:val="0"/>
        <w:adjustRightInd w:val="0"/>
        <w:spacing w:after="0" w:line="240" w:lineRule="auto"/>
        <w:ind w:firstLine="5670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7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документации об аукционе</w:t>
      </w:r>
    </w:p>
    <w:p w:rsidR="0041356F" w:rsidRDefault="0041356F" w:rsidP="00757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1356F" w:rsidRDefault="0041356F" w:rsidP="00757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ДОГОВОР № </w:t>
      </w:r>
    </w:p>
    <w:p w:rsidR="007577CD" w:rsidRPr="007577CD" w:rsidRDefault="007577CD" w:rsidP="00757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АРЕНДЫ МУНИЦИПАЛЬНОГО ИМУЩЕСТВА</w:t>
      </w:r>
    </w:p>
    <w:p w:rsidR="007577CD" w:rsidRPr="007577CD" w:rsidRDefault="007577CD" w:rsidP="00757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МУНИЦИПАЛЬНОГО ОБРАЗОВАНИЯ АЛАПАЕВСКОЕ</w:t>
      </w:r>
    </w:p>
    <w:p w:rsidR="007577CD" w:rsidRPr="007577CD" w:rsidRDefault="007577CD" w:rsidP="007577CD">
      <w:pPr>
        <w:widowControl w:val="0"/>
        <w:tabs>
          <w:tab w:val="left" w:pos="7797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Алапаевск                                                                                           ____  __________ 20</w:t>
      </w:r>
      <w:r w:rsidRP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7577CD" w:rsidRPr="007577CD" w:rsidRDefault="007577CD" w:rsidP="007577C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имущественных отношений и неналоговых доходов Администрации муниципального образования Алапаевское, в лице </w:t>
      </w:r>
      <w:proofErr w:type="spellStart"/>
      <w:r w:rsid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________________________, действующего на основании Положения, утвержденного Решением Думы МО Алапаевское от 28 февраля 2017 года № 96, именуемый в дальнейшем «Арендодатель», с одной стороны, и _____________________________________________, именуемый в дальнейшем «Арендатор», на основании протокола об итогах аукциона №_____________от ___________заключили настоящий договор о нижеследующем:</w:t>
      </w:r>
      <w:proofErr w:type="gramEnd"/>
    </w:p>
    <w:p w:rsidR="007577CD" w:rsidRPr="007577CD" w:rsidRDefault="007577CD" w:rsidP="007577CD">
      <w:pPr>
        <w:keepNext/>
        <w:widowControl w:val="0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6" w:name="_Toc89352879"/>
      <w:r w:rsidRPr="007577C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 ОБЩИЕ ПОЛОЖЕНИЯ</w:t>
      </w:r>
      <w:bookmarkEnd w:id="26"/>
    </w:p>
    <w:p w:rsidR="007577CD" w:rsidRPr="007577CD" w:rsidRDefault="007577CD" w:rsidP="007577CD">
      <w:pPr>
        <w:keepNext/>
        <w:widowControl w:val="0"/>
        <w:spacing w:after="0" w:line="240" w:lineRule="auto"/>
        <w:ind w:left="21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577CD" w:rsidRPr="007577CD" w:rsidRDefault="007577CD" w:rsidP="007577C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Предметом Договора является объект недвижимого имущества, находящийся в муниципальной собственности муниципального образования Алапаевское:</w:t>
      </w:r>
    </w:p>
    <w:p w:rsidR="007577CD" w:rsidRPr="007577CD" w:rsidRDefault="007577CD" w:rsidP="007577C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ежилое здание (здание административного корпуса, литер А), расположенное по адресу: 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Алапаевский район, пос. Курорт-Самоцвет, ул. Курортная, д. 28, общей площадью 326,4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(реестровый номер – 24450) кадастровый номер: 66:01:5501001:283, расположенное на земельном участке общей площадью 1374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(реестровый номер – 24762), кадастровый номер 66:01:5501001:982. (далее – Имущество). </w:t>
      </w:r>
      <w:proofErr w:type="gramEnd"/>
    </w:p>
    <w:p w:rsidR="007577CD" w:rsidRPr="007577CD" w:rsidRDefault="007577CD" w:rsidP="007577C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Арендодатель передает, а Арендатор принимает в аренду Имущество в состоянии, соответствующем условиям Договора и назначению Имущества. Передача Имущества осуществляется на основании акта приема-передачи, который составляется в течение 3 (трех) рабочих дней с момента подписания Договора, в 3-х экземплярах и является неотъемлемой частью Договора.</w:t>
      </w:r>
    </w:p>
    <w:p w:rsidR="007577CD" w:rsidRPr="007577CD" w:rsidRDefault="007577CD" w:rsidP="007577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не отвечает за недостатки Имущества, которые были 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Имущества, или при заключении Договора или передачи Имущества в аренду.</w:t>
      </w:r>
    </w:p>
    <w:p w:rsidR="007577CD" w:rsidRPr="007577CD" w:rsidRDefault="007577CD" w:rsidP="007577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Арендатора от подписания акта приема-передачи рассматривается как отказ Арендатора от принятия Имущества. В этом случае Договор подлежит расторжению.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Имущество сдается в аренду на период с ______20__ г. по _______20__ г. Окончание срока действия Договора не освобождает Арендатора от ответственности за нарушение исполнения Договора.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Сдача Имущества в аренду не влечет за собой передачу Арендатору права собственности на Имущество.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</w:t>
      </w:r>
      <w:proofErr w:type="gramStart"/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Арендодатель гарантирует, что на момент заключения Договора Имущество принадлежит  Арендодателю на праве собственности, о чем в Едином государственном реестре прав на недвижимое имущество и сделок с ним сделана запись регистрации № 66:01:5501001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283-66/008/2018-3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29.06.2018</w:t>
      </w: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споре или под арестом не состоят, не являются предметом залога и не обременены другими правами третьих лиц.</w:t>
      </w:r>
      <w:proofErr w:type="gramEnd"/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77CD" w:rsidRPr="007577CD" w:rsidRDefault="007577CD" w:rsidP="007577CD">
      <w:pPr>
        <w:keepNext/>
        <w:widowControl w:val="0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7" w:name="_Toc89352880"/>
      <w:r w:rsidRPr="007577C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2. ОБЯЗАННОСТИ СТОРОН</w:t>
      </w:r>
      <w:bookmarkEnd w:id="27"/>
    </w:p>
    <w:p w:rsidR="007577CD" w:rsidRPr="007577CD" w:rsidRDefault="007577CD" w:rsidP="007577CD">
      <w:pPr>
        <w:keepNext/>
        <w:widowControl w:val="0"/>
        <w:spacing w:after="0" w:line="240" w:lineRule="auto"/>
        <w:ind w:left="21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Арендодатель обязан: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Передать в течение 3 (трех) рабочих дней после подписания Договора Арендатору Имущество по акту приема - передачи.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 уведомлять арендатора о пересмотре и пересчете размера арендной платы посредством письменного уведомления, содержащего новый расчет арендной платы.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Арендатор обязан: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(эксплуатировать) Имущество в соответствии с условиями Договора.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 вносить арендную плату.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подписания Договора в 10-ти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заключить в обязательном порядке договоры на эксплуатационные, коммунальные и необходимые административно – хозяйственные услуги, производить оплату в порядке и на условиях, предусмотренных в заключенных договорах.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Содержать Имущество в удовлетворительном техническом и санитарном состоянии, с учетом нормального износа, а также самостоятельно, за свой счет принимать все необходимые меры для обеспечения функционирования, сохранности и технического состояния внутреннего инженерного оборудования, включая системы: вентиляции, электроснабжения, водоснабжения, отопления, канализации и др., находящиеся в арендуемом помещении и коридоре.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2.2.5.</w:t>
      </w: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Поддерживать фасад здания (строения, сооружения), в котором находится Имущество, в исправном техническом и санитарном состоянии, а также содержать в порядке прилегающую к нему территорию, осуществлять ее благоустройство, озеленение, уборку и вывоз мусора.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Производить за свой счет текущий ремонт Имущества. </w:t>
      </w:r>
    </w:p>
    <w:p w:rsidR="007577CD" w:rsidRPr="007577CD" w:rsidRDefault="007577CD" w:rsidP="007577C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Имущества, как отделимые, так и неотделимые, производятся Арендатором только с письменного согласия Арендодателя, и, по истечении срока Договора, а также при досрочном его прекращении по любым основаниям, являются собственностью Арендодателя, при этом возмещение стоимости этих улучшений Арендатору не производится.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истечении срока Договора, а также при досрочном его прекращении, передать Арендодателю все произведенные неотделимые улучшения Имущества.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охрану арендуемого Имущества с целью недопущения пожара и порчи Имущества. В случаях таковых арендатор возмещает убытки, вызванные порчей Имущества.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Соблюдать технические, санитарные и иные требования, предъявляемые к пользованию Имуществом, эксплуатировать Имущество в соответствии с принятыми нормами эксплуатации. </w:t>
      </w:r>
    </w:p>
    <w:p w:rsidR="007577CD" w:rsidRPr="007577CD" w:rsidRDefault="007577CD" w:rsidP="007577C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действий Арендатора или непринятия им необходимых и своевременных мер состояние Имущества 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ухудшится</w:t>
      </w:r>
      <w:proofErr w:type="gram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придет в аварийное состояние, то Арендатор восстанавливает его своими силами, за счет своих средств или возмещает в полном объеме ущерб, нанесенный Арендодателю, в установленном законом порядке.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10-ти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уведомлять Арендодателя об изменении статуса, реквизитов, юридического адреса, а также о своем отсутствии по указанному адресу более 15 дней. Неисполнение Арендатором настоящего пункта лишает его права ссылаться на то, что предусмотренные Договором уведомления, не были произведены надлежащим образом.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пожарной безопасности.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Договора, при досрочном его расторжении, а также при отказе Арендодателя от Договора (в соответствии с п. 5.3.</w:t>
      </w:r>
      <w:proofErr w:type="gram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Договора), передать 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Арендодателю Имущество в 5-и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после прекращения действия Договора.</w:t>
      </w:r>
      <w:proofErr w:type="gramEnd"/>
    </w:p>
    <w:p w:rsidR="007577CD" w:rsidRPr="007577CD" w:rsidRDefault="007577CD" w:rsidP="007577C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вернуть Арендодателю при прекращении договора Имущество в удовлетворительном состоянии, с учетом нормального износа. Указанное обязательство будет исполнено после возврата Арендодателю Имущества и подписания сторонами акта приема-передачи.</w:t>
      </w:r>
    </w:p>
    <w:p w:rsidR="007577CD" w:rsidRPr="007577CD" w:rsidRDefault="007577CD" w:rsidP="007577C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Имущества в неудовлетворительном состоянии отражается в акте приема – передачи, в котором определяются ущерб, нанесенный Имуществу, и сроки его возмещения.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3-х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освободить Имущество в связи с его повреждением в результате пожара и иной порчей, аварийным состоянием конструкций здания (строения, сооружения или его части), в котором находится Имущество, постановкой здания (строения, сооружения) на капитальный ремонт или его сносом по градостроительным причинам (основаниям).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2.2.14.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проведения реконструкции, переоборудования, перепланирования Имущества согласовать с арендодателем, а также с другими службами проведение работ в установленном порядке.</w:t>
      </w:r>
    </w:p>
    <w:p w:rsidR="007577CD" w:rsidRPr="007577CD" w:rsidRDefault="007577CD" w:rsidP="007577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указанных работ Арендатор обязан за свой счет изготовить технический и кадастровый паспорта и 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все указанные документы</w:t>
      </w:r>
      <w:proofErr w:type="gram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с целью внесения изменений в Единый государственный реестр прав на недвижимое имущество и сделок с ним, Реестр объектов муниципальной собственности.</w:t>
      </w:r>
    </w:p>
    <w:p w:rsidR="007577CD" w:rsidRPr="007577CD" w:rsidRDefault="007577CD" w:rsidP="0075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2.2.15.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беспрепятственный допу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ание, арендуемое помещение представителей органов исполнительной власти и административных органов с целью проверки и контроля за использованием Имущества.</w:t>
      </w:r>
    </w:p>
    <w:p w:rsidR="007577CD" w:rsidRPr="007577CD" w:rsidRDefault="007577CD" w:rsidP="00757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keepNext/>
        <w:widowControl w:val="0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8" w:name="_Toc89352881"/>
      <w:r w:rsidRPr="007577C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3. ПЛАТЕЖИ И РАСЧЕТЫ</w:t>
      </w:r>
      <w:bookmarkEnd w:id="28"/>
    </w:p>
    <w:p w:rsidR="007577CD" w:rsidRPr="007577CD" w:rsidRDefault="007577CD" w:rsidP="007577CD">
      <w:pPr>
        <w:keepNext/>
        <w:widowControl w:val="0"/>
        <w:spacing w:after="0" w:line="240" w:lineRule="auto"/>
        <w:ind w:left="21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577CD" w:rsidRPr="007577CD" w:rsidRDefault="007577CD" w:rsidP="007577CD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Арендная плата в месяц за пользование Имуществом Арендодателя,</w:t>
      </w:r>
      <w:r w:rsidRPr="0075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указанным в п. 1.1. настоящего Договора устанавливается в размере 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рублей, без НДС _____ рублей. </w:t>
      </w:r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Первое внесение арендной платы в размере __________ рублей без НДС Арендатор производит в течение трех дней с момента подписания настоящего договора. Арендная плата в размере ______________ рублей без НДС за пользование Имуществом вносится Арендатором ежемесячно не позднее 10-го числа текущего месяца, путем перечисления на расчетный счет Арендодателя: </w:t>
      </w:r>
      <w:r w:rsidRPr="0075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УФК по Свердловской области (Управление имущественных отношений и неналоговых доходов Администрации муниципального образования Алапаевское), ИНН 6601016077 КПП 667701001, расчетный счет 40101810500000010010 в Уральском ГУ Банка России по Свердловской области, г. Екатеринбург БИК 046577001. Код 90211105074040003120, ОКТМО 65771000 Назначение платежа: Доходы от сдачи в аренду нежилого помещения.</w:t>
      </w:r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уплаты арендной платы считается дата поступления денежных средств на расчетный счет арендодателя.</w:t>
      </w:r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 на добавленную стоимость (НДС) в размере действующей ставки перечисляется Арендатором самостоятельно в законодательно установленном порядке.</w:t>
      </w:r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Арендная плата за пользование Имуществом не включает плату за пользование земельным участком, на котором оно расположено, а также коммунальные и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эксплутационные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арендной платы остается неизменным до 31.12.202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7577CD" w:rsidRPr="007577CD" w:rsidRDefault="007577CD" w:rsidP="007577CD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Арендная плата подлежит ежегодной индексации. 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индексации применяется индекс потребительских цен).</w:t>
      </w:r>
      <w:proofErr w:type="gramEnd"/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арендной платы изменяется Арендодателем в одностороннем порядке.</w:t>
      </w:r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Арендодатель производит ежегодную индексацию размера годовой арендной 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платы самостоятельно, без предварительного согласования с Арендатором, и направляет Арендатору письменное уведомление о перерасчете размера арендной платы, содержащего новый расчет годовой арендной платы. 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77CD" w:rsidRPr="007577CD" w:rsidRDefault="007577CD" w:rsidP="007577C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keepNext/>
        <w:widowControl w:val="0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9" w:name="_Toc89352882"/>
      <w:r w:rsidRPr="007577C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4. ОТВЕТСТВЕННОСТЬ СТОРОН</w:t>
      </w:r>
      <w:bookmarkEnd w:id="29"/>
    </w:p>
    <w:p w:rsidR="007577CD" w:rsidRPr="007577CD" w:rsidRDefault="007577CD" w:rsidP="007577CD">
      <w:pPr>
        <w:keepNext/>
        <w:widowControl w:val="0"/>
        <w:spacing w:after="0" w:line="240" w:lineRule="auto"/>
        <w:ind w:left="21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каждые сутки просрочки платежа арендной платы Арендодатель взыскивает пеню с Арендатора в размере 0,1 % от неуплаченной суммы. 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несвоевременного возврата Имущества после истечения срока Договора, а также при досрочном его расторжении, взимается неустойка в размере 10% годовой арендной платы.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Уплата пени и возмещение убытков не освобождают Арендатора от исполнения обязательств по Договору.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РФ. 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keepNext/>
        <w:widowControl w:val="0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0" w:name="_Toc89352883"/>
      <w:r w:rsidRPr="007577C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5. ПОРЯДОК ИЗМЕНЕНИЯ, РАСТОРЖЕНИЯ, ПРЕКРАЩЕНИЯ ДОГОВОРА</w:t>
      </w:r>
      <w:bookmarkEnd w:id="30"/>
    </w:p>
    <w:p w:rsidR="007577CD" w:rsidRPr="007577CD" w:rsidRDefault="007577CD" w:rsidP="007577CD">
      <w:pPr>
        <w:keepNext/>
        <w:widowControl w:val="0"/>
        <w:spacing w:after="0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tLeast"/>
        <w:ind w:right="-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Стороны вправе досрочно расторгнуть по взаимному согласию Договор, предупредив об этом другую сторону письменно не менее чем за 3 месяца до расторжения Договора, коммунальные службы письменно не менее чем за 30 дней до расторжения Договора. 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75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 требованию Арендодателя Договор подлежит досрочному расторжению в судебном порядке в случаях, предусмотренных гражданским законодательством РФ, а также в случае нарушения пунктов 2.2.1.-2.2.2., 2.2.15. Договора.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Арендодатель имеет право отказаться от исполнения Договора в одностороннем порядке, в случае нарушения Арендатором пунктов 2.2.3.-2.2.7., 2.2.9., 2.2.10., 2.2.12, 6.3, Договора, уведомив об этом Арендатора за 30 дней. В этом случае, в силу п. 1 ст. 450.1 ГК РФ, Договор считается расторгнутым по истечении 30-ти дневного срока, а Арендатор обязан передать Имущество Арендодателю в соответствии с п. 2.2.13. Договора.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ликвидации (прекращения, смерти) Арендатора Договор считается расторгнутым.</w:t>
      </w:r>
    </w:p>
    <w:p w:rsidR="007577CD" w:rsidRPr="007577CD" w:rsidRDefault="007577CD" w:rsidP="007577CD">
      <w:pPr>
        <w:widowControl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ОСОБЫЕ УСЛОВИЯ</w:t>
      </w:r>
    </w:p>
    <w:p w:rsidR="007577CD" w:rsidRPr="007577CD" w:rsidRDefault="007577CD" w:rsidP="007577CD">
      <w:pPr>
        <w:widowControl w:val="0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tLeast"/>
        <w:ind w:right="-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Арендодатель (его полномочные представители) имеет право на вход в здание (строение, сооружение), в котором находится Имущество, с целью его периодического осмотра на предмет соблюдения условий его эксплуатации и использования в соответствии с Договором и действующим законодательством. Осмотр может производиться в любое время по согласованию с Арендатором.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tLeast"/>
        <w:ind w:right="-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Размещение наружной рекламы и иной визуальной информации на здании (строении, сооружении), в котором находится Имущество, должно быть согласовано в порядке, установленном действующим законодательством. 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tLeast"/>
        <w:ind w:right="-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Арендатор не вправе без согласия Арендодателя сдавать Имущество в субаренду и передавать свои права и обязанности по Договору другому лицу; предоставлять Имущество в безвозмездное пользование; отдавать арендные права в залог; вносить арендные права в качестве вклада в уставный капитал хозяйственных товариществ и обществ или паевого взноса в производственный кооператив; иным образом передавать арендные права, в том числе в качестве вклада по договорам о совместной деятельности.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tLeast"/>
        <w:ind w:right="-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</w:t>
      </w:r>
      <w:proofErr w:type="gram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Арендодатель примет решение о передаче Имущества в качестве предмета залога, до истечения срока Договора, то Арендатор не возражает против передачи Имущества в залог.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стихийных бедствий, аварий, эпидемий, и при других обстоятельствах, носящих чрезвычайный характер, Имущество в интересах общества и по решению органов исполнительной и представительной власти муниципального образования может быть изъято у Арендатора в порядке и на условиях, установленных действующим законодательством Российской Федерации.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Риск случайной гибели или случайного повреждения Имущества, указанного в п. 1.1. Договора, с момента его подписания сторонами переходят на Арендатора в полном объеме, независимо от вины </w:t>
      </w:r>
      <w:proofErr w:type="spellStart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причинителя</w:t>
      </w:r>
      <w:proofErr w:type="spellEnd"/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1" w:name="_Toc89352884"/>
      <w:r w:rsidRPr="007577C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7. ПРОЧИЕ УСЛОВИЯ</w:t>
      </w:r>
      <w:bookmarkEnd w:id="31"/>
    </w:p>
    <w:p w:rsidR="007577CD" w:rsidRPr="007577CD" w:rsidRDefault="007577CD" w:rsidP="007577C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tLeast"/>
        <w:ind w:right="-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Арендатор ознакомлен с Положением о порядке сдачи в аренду муниципального имущества, с условиями Договора согласен.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tLeast"/>
        <w:ind w:right="-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силу статьи 425 ГК РФ стороны пришли к соглашению, что условия Договора в части начисления арендной платы применяются с даты, указанной в п. 1.3. Договора, а именно с 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заключен в 3-х экземплярах. Каждый экземпляр прошнурован, пронумерован и заверен Арендодателем.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изменения и дополнения к Договору должны быть совершены в письменной форме и подписаны уполномоченными на то представителями сторон.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Споры, вытекающие из Договора, разрешаются путем переговоров. При не урегулировании возникших разногласий споры разрешаются в судебном порядке.</w:t>
      </w:r>
    </w:p>
    <w:p w:rsidR="007577CD" w:rsidRPr="007577CD" w:rsidRDefault="007577CD" w:rsidP="007577CD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случаях, не предусмотренных Договором, стороны руководствуются действующим законодательством РФ. 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7.7.</w:t>
      </w: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подлежит обязательной государственной регистрации в Управлении Федеральной службы государственной регистрации, кадастра и картографии по Свердловской области в течение 5-и рабочих дней с момента заключения Договора.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ПРИЛОЖЕНИЯ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Акт приема-передачи помещения (Приложение № 1);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Схема расположения арендуемых помещений  (Приложение № 2);</w:t>
      </w:r>
    </w:p>
    <w:p w:rsidR="007577CD" w:rsidRPr="007577CD" w:rsidRDefault="007577CD" w:rsidP="007577CD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7CD" w:rsidRPr="007577CD" w:rsidRDefault="007577CD" w:rsidP="00757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РЕКВИЗИТЫ СТОРОН</w:t>
      </w:r>
    </w:p>
    <w:p w:rsidR="007577CD" w:rsidRPr="007577CD" w:rsidRDefault="007577CD" w:rsidP="00757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CD" w:rsidRPr="007577CD" w:rsidRDefault="007577CD" w:rsidP="00757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5381"/>
        <w:gridCol w:w="4572"/>
      </w:tblGrid>
      <w:tr w:rsidR="007577CD" w:rsidRPr="007577CD" w:rsidTr="008D2680">
        <w:trPr>
          <w:jc w:val="center"/>
        </w:trPr>
        <w:tc>
          <w:tcPr>
            <w:tcW w:w="5381" w:type="dxa"/>
            <w:shd w:val="clear" w:color="auto" w:fill="auto"/>
            <w:tcMar>
              <w:left w:w="369" w:type="dxa"/>
              <w:right w:w="482" w:type="dxa"/>
            </w:tcMar>
          </w:tcPr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  <w:p w:rsidR="007577CD" w:rsidRPr="007577CD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имущественных отношений и неналоговых доходов Администрации муниципального образования Алапаевское </w:t>
            </w:r>
          </w:p>
          <w:p w:rsidR="007577CD" w:rsidRPr="007577CD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624632, Свердловская обл.,  Алапаевский р-н, п. Заря,  ул. Ленина, 10</w:t>
            </w:r>
          </w:p>
          <w:p w:rsidR="007577CD" w:rsidRPr="007577CD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624605,       </w:t>
            </w:r>
            <w:proofErr w:type="gramStart"/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      ул. Розы Люксембург, 31</w:t>
            </w:r>
          </w:p>
          <w:p w:rsidR="007577CD" w:rsidRPr="007577CD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7577CD" w:rsidRPr="007577CD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ОКПО 91911322  ОГРН 1116601000625 </w:t>
            </w:r>
          </w:p>
          <w:p w:rsidR="007577CD" w:rsidRPr="007577CD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3-40-51</w:t>
            </w:r>
          </w:p>
          <w:p w:rsidR="007577CD" w:rsidRPr="008D2680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8D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5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8D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hyperlink r:id="rId30" w:history="1">
              <w:r w:rsidRPr="007577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Pr="008D26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577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Pr="008D26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7577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</w:hyperlink>
            <w:r w:rsidRPr="008D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7577CD" w:rsidRPr="007577CD" w:rsidRDefault="007577CD" w:rsidP="0075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________________/_______________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2" w:type="dxa"/>
            <w:shd w:val="clear" w:color="auto" w:fill="auto"/>
            <w:tcMar>
              <w:left w:w="369" w:type="dxa"/>
              <w:right w:w="482" w:type="dxa"/>
            </w:tcMar>
          </w:tcPr>
          <w:p w:rsidR="007577CD" w:rsidRPr="007577CD" w:rsidRDefault="007577CD" w:rsidP="007577CD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АРЕНДАТОР:</w:t>
            </w: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77CD" w:rsidRPr="007577CD" w:rsidRDefault="007577CD" w:rsidP="007577C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75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  <w:r w:rsidRPr="00757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</w:p>
        </w:tc>
      </w:tr>
    </w:tbl>
    <w:p w:rsidR="007577CD" w:rsidRPr="007577CD" w:rsidRDefault="007577CD" w:rsidP="00757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19" w:type="dxa"/>
        <w:tblLook w:val="04A0" w:firstRow="1" w:lastRow="0" w:firstColumn="1" w:lastColumn="0" w:noHBand="0" w:noVBand="1"/>
      </w:tblPr>
      <w:tblGrid>
        <w:gridCol w:w="3156"/>
      </w:tblGrid>
      <w:tr w:rsidR="007577CD" w:rsidRPr="007577CD" w:rsidTr="008D2680">
        <w:trPr>
          <w:trHeight w:val="1331"/>
        </w:trPr>
        <w:tc>
          <w:tcPr>
            <w:tcW w:w="3156" w:type="dxa"/>
            <w:shd w:val="clear" w:color="auto" w:fill="auto"/>
          </w:tcPr>
          <w:p w:rsidR="007577CD" w:rsidRPr="007577CD" w:rsidRDefault="007577CD" w:rsidP="007577CD">
            <w:pPr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color w:val="00000A"/>
                <w:sz w:val="28"/>
              </w:rPr>
            </w:pPr>
            <w:r w:rsidRPr="007577CD">
              <w:rPr>
                <w:rFonts w:ascii="Times New Roman" w:eastAsia="Lucida Sans Unicode" w:hAnsi="Times New Roman" w:cs="Times New Roman"/>
                <w:color w:val="00000A"/>
              </w:rPr>
              <w:t>Приложение № 1</w:t>
            </w:r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color w:val="00000A"/>
              </w:rPr>
            </w:pPr>
            <w:r w:rsidRPr="007577CD">
              <w:rPr>
                <w:rFonts w:ascii="Times New Roman" w:eastAsia="Lucida Sans Unicode" w:hAnsi="Times New Roman" w:cs="Calibri"/>
                <w:color w:val="00000A"/>
              </w:rPr>
              <w:t xml:space="preserve">к договору аренды </w:t>
            </w:r>
            <w:proofErr w:type="gramStart"/>
            <w:r w:rsidRPr="007577CD">
              <w:rPr>
                <w:rFonts w:ascii="Times New Roman" w:eastAsia="Lucida Sans Unicode" w:hAnsi="Times New Roman" w:cs="Calibri"/>
                <w:color w:val="00000A"/>
              </w:rPr>
              <w:t>муниципального</w:t>
            </w:r>
            <w:proofErr w:type="gramEnd"/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color w:val="00000A"/>
              </w:rPr>
            </w:pPr>
            <w:r w:rsidRPr="007577CD">
              <w:rPr>
                <w:rFonts w:ascii="Times New Roman" w:eastAsia="Lucida Sans Unicode" w:hAnsi="Times New Roman" w:cs="Calibri"/>
                <w:color w:val="00000A"/>
              </w:rPr>
              <w:t xml:space="preserve"> имущества муниципального </w:t>
            </w:r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color w:val="00000A"/>
              </w:rPr>
            </w:pPr>
            <w:r w:rsidRPr="007577CD">
              <w:rPr>
                <w:rFonts w:ascii="Times New Roman" w:eastAsia="Lucida Sans Unicode" w:hAnsi="Times New Roman" w:cs="Calibri"/>
                <w:color w:val="00000A"/>
              </w:rPr>
              <w:t>образования Алапаевское  от ____________ 20</w:t>
            </w:r>
            <w:r>
              <w:rPr>
                <w:rFonts w:ascii="Times New Roman" w:eastAsia="Lucida Sans Unicode" w:hAnsi="Times New Roman" w:cs="Calibri"/>
                <w:color w:val="00000A"/>
              </w:rPr>
              <w:t>__</w:t>
            </w:r>
            <w:r w:rsidRPr="007577CD">
              <w:rPr>
                <w:rFonts w:ascii="Times New Roman" w:eastAsia="Lucida Sans Unicode" w:hAnsi="Times New Roman" w:cs="Calibri"/>
                <w:color w:val="00000A"/>
              </w:rPr>
              <w:t xml:space="preserve"> г. № ____</w:t>
            </w:r>
          </w:p>
          <w:p w:rsidR="007577CD" w:rsidRPr="007577CD" w:rsidRDefault="007577CD" w:rsidP="007577C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</w:tbl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sz w:val="28"/>
        </w:rPr>
      </w:pPr>
    </w:p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sz w:val="28"/>
        </w:rPr>
      </w:pPr>
      <w:r w:rsidRPr="007577CD">
        <w:rPr>
          <w:rFonts w:ascii="Times New Roman" w:eastAsia="Lucida Sans Unicode" w:hAnsi="Times New Roman" w:cs="Calibri"/>
          <w:color w:val="00000A"/>
        </w:rPr>
        <w:t>АКТ ПРИЕМА-ПЕРЕДАЧИ</w:t>
      </w:r>
    </w:p>
    <w:p w:rsidR="007577CD" w:rsidRPr="007577CD" w:rsidRDefault="007577CD" w:rsidP="007577CD">
      <w:pPr>
        <w:tabs>
          <w:tab w:val="left" w:pos="709"/>
          <w:tab w:val="left" w:pos="7100"/>
        </w:tabs>
        <w:suppressAutoHyphens/>
        <w:spacing w:after="0" w:line="100" w:lineRule="atLeast"/>
        <w:ind w:firstLine="540"/>
        <w:jc w:val="both"/>
        <w:rPr>
          <w:rFonts w:ascii="Times New Roman" w:eastAsia="Lucida Sans Unicode" w:hAnsi="Times New Roman" w:cs="Calibri"/>
          <w:color w:val="00000A"/>
          <w:sz w:val="28"/>
        </w:rPr>
      </w:pPr>
      <w:r w:rsidRPr="007577CD">
        <w:rPr>
          <w:rFonts w:ascii="Times New Roman" w:eastAsia="Lucida Sans Unicode" w:hAnsi="Times New Roman" w:cs="Calibri"/>
          <w:color w:val="00000A"/>
        </w:rPr>
        <w:tab/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rPr>
          <w:rFonts w:ascii="Times New Roman" w:eastAsia="Lucida Sans Unicode" w:hAnsi="Times New Roman" w:cs="Calibri"/>
          <w:color w:val="00000A"/>
          <w:sz w:val="28"/>
        </w:rPr>
      </w:pPr>
      <w:r w:rsidRPr="007577CD">
        <w:rPr>
          <w:rFonts w:ascii="Times New Roman" w:eastAsia="Lucida Sans Unicode" w:hAnsi="Times New Roman" w:cs="Calibri"/>
          <w:color w:val="00000A"/>
        </w:rPr>
        <w:t>г. Алапаевск                                                                                                         ___________ 20</w:t>
      </w:r>
      <w:r>
        <w:rPr>
          <w:rFonts w:ascii="Times New Roman" w:eastAsia="Lucida Sans Unicode" w:hAnsi="Times New Roman" w:cs="Calibri"/>
          <w:color w:val="00000A"/>
        </w:rPr>
        <w:t>______</w:t>
      </w:r>
      <w:r w:rsidRPr="007577CD">
        <w:rPr>
          <w:rFonts w:ascii="Times New Roman" w:eastAsia="Lucida Sans Unicode" w:hAnsi="Times New Roman" w:cs="Calibri"/>
          <w:color w:val="00000A"/>
        </w:rPr>
        <w:t xml:space="preserve"> г.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Lucida Sans Unicode" w:hAnsi="Times New Roman" w:cs="Calibri"/>
          <w:color w:val="00000A"/>
          <w:sz w:val="28"/>
        </w:rPr>
      </w:pPr>
    </w:p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ind w:firstLine="568"/>
        <w:jc w:val="both"/>
        <w:rPr>
          <w:rFonts w:ascii="Times New Roman" w:eastAsia="Lucida Sans Unicode" w:hAnsi="Times New Roman" w:cs="Calibri"/>
          <w:color w:val="00000A"/>
          <w:sz w:val="28"/>
        </w:rPr>
      </w:pPr>
      <w:proofErr w:type="gramStart"/>
      <w:r w:rsidRPr="007577CD">
        <w:rPr>
          <w:rFonts w:ascii="Times New Roman" w:eastAsia="Lucida Sans Unicode" w:hAnsi="Times New Roman" w:cs="Calibri"/>
          <w:color w:val="00000A"/>
        </w:rPr>
        <w:t>Управление имущественных отношений и неналоговых доходов Администрации муниципального образования Алапаевское, именуемый в дальнейшем «Арендодатель», в лице начальника ____________________________, действующего на основании Положения, утвержденного Решением Думы муниципального образования Алапаевское от 28.02.2017 № 96 «Об утверждении Положения «Об управлении имущественных отношений и неналоговых доходов Администрации муниципального образования Алапаевское», с одной стороны, и ________________________, в лице _____________________ действующего на основании _________________________ именуемое в дальнейшем «Арендатор», с другой стороны</w:t>
      </w:r>
      <w:proofErr w:type="gramEnd"/>
      <w:r w:rsidRPr="007577CD">
        <w:rPr>
          <w:rFonts w:ascii="Times New Roman" w:eastAsia="Lucida Sans Unicode" w:hAnsi="Times New Roman" w:cs="Calibri"/>
          <w:color w:val="00000A"/>
        </w:rPr>
        <w:t>, составили настоящий акт о нижеследующем: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Lucida Sans Unicode" w:hAnsi="Times New Roman" w:cs="Calibri"/>
          <w:color w:val="00000A"/>
          <w:sz w:val="28"/>
        </w:rPr>
      </w:pPr>
    </w:p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Lucida Sans Unicode" w:hAnsi="Times New Roman" w:cs="Calibri"/>
          <w:color w:val="00000A"/>
          <w:sz w:val="28"/>
        </w:rPr>
      </w:pPr>
      <w:r w:rsidRPr="007577CD">
        <w:rPr>
          <w:rFonts w:ascii="Times New Roman" w:eastAsia="Lucida Sans Unicode" w:hAnsi="Times New Roman" w:cs="Calibri"/>
          <w:color w:val="00000A"/>
        </w:rPr>
        <w:t xml:space="preserve">   1.</w:t>
      </w:r>
      <w:r w:rsidRPr="007577CD">
        <w:rPr>
          <w:rFonts w:ascii="Times New Roman" w:eastAsia="Lucida Sans Unicode" w:hAnsi="Times New Roman" w:cs="Calibri"/>
          <w:color w:val="000000"/>
        </w:rPr>
        <w:t xml:space="preserve"> В соответствии с условиями Договора №</w:t>
      </w:r>
      <w:r w:rsidRPr="007577CD">
        <w:rPr>
          <w:rFonts w:ascii="Times New Roman" w:eastAsia="Lucida Sans Unicode" w:hAnsi="Times New Roman" w:cs="Calibri"/>
          <w:i/>
          <w:iCs/>
          <w:color w:val="000000"/>
        </w:rPr>
        <w:t xml:space="preserve"> _____</w:t>
      </w:r>
      <w:r w:rsidRPr="007577CD">
        <w:rPr>
          <w:rFonts w:ascii="Times New Roman" w:eastAsia="Lucida Sans Unicode" w:hAnsi="Times New Roman" w:cs="Calibri"/>
          <w:color w:val="000000"/>
        </w:rPr>
        <w:t>от ___________ 20</w:t>
      </w:r>
      <w:r w:rsidR="00AA5A21">
        <w:rPr>
          <w:rFonts w:ascii="Times New Roman" w:eastAsia="Lucida Sans Unicode" w:hAnsi="Times New Roman" w:cs="Calibri"/>
          <w:color w:val="000000"/>
        </w:rPr>
        <w:t>____</w:t>
      </w:r>
      <w:r w:rsidRPr="007577CD">
        <w:rPr>
          <w:rFonts w:ascii="Times New Roman" w:eastAsia="Lucida Sans Unicode" w:hAnsi="Times New Roman" w:cs="Calibri"/>
          <w:color w:val="000000"/>
        </w:rPr>
        <w:t xml:space="preserve">  года Арендодатель передал, а Арендатор принял во временное владение и пользование за плату объект:</w:t>
      </w:r>
    </w:p>
    <w:p w:rsidR="007577CD" w:rsidRPr="007577CD" w:rsidRDefault="00AA5A21" w:rsidP="007577C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Lucida Sans Unicode" w:hAnsi="Times New Roman" w:cs="Calibri"/>
          <w:color w:val="00000A"/>
        </w:rPr>
      </w:pPr>
      <w:r w:rsidRP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(здание административного корпуса, литер А), расположенное по адресу: </w:t>
      </w:r>
      <w:proofErr w:type="gramStart"/>
      <w:r w:rsidRP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Алапаевский район, пос. Курорт-Самоцвет, ул. Курортная, д. 28, общей площадью 326,4 </w:t>
      </w:r>
      <w:proofErr w:type="spellStart"/>
      <w:r w:rsidRP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(реестровый номер – 24450) кадастровый номер: 66:01:5501001:283, расположенное на земельном участке общей площадью 1374 </w:t>
      </w:r>
      <w:proofErr w:type="spellStart"/>
      <w:r w:rsidRP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A5A21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(реестровый номер – 24762), кадастровый номер 66:01:5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501001:982. (далее – Имущество)</w:t>
      </w:r>
      <w:r w:rsidR="007577CD" w:rsidRPr="007577CD">
        <w:rPr>
          <w:rFonts w:ascii="Times New Roman" w:eastAsia="Lucida Sans Unicode" w:hAnsi="Times New Roman" w:cs="Calibri"/>
          <w:color w:val="00000A"/>
        </w:rPr>
        <w:t>, принадлежащий Арендодателю на праве собственности, о чем в Едином государственном реестре прав на недвижимое имущество и</w:t>
      </w:r>
      <w:proofErr w:type="gramEnd"/>
      <w:r w:rsidR="007577CD" w:rsidRPr="007577CD">
        <w:rPr>
          <w:rFonts w:ascii="Times New Roman" w:eastAsia="Lucida Sans Unicode" w:hAnsi="Times New Roman" w:cs="Calibri"/>
          <w:color w:val="00000A"/>
        </w:rPr>
        <w:t xml:space="preserve"> сделок с ним сделана запись регистрации </w:t>
      </w:r>
      <w:r w:rsidRPr="00AA5A21">
        <w:rPr>
          <w:rFonts w:ascii="Times New Roman" w:eastAsia="Lucida Sans Unicode" w:hAnsi="Times New Roman" w:cs="Calibri"/>
          <w:color w:val="00000A"/>
        </w:rPr>
        <w:t>66:01:5501001:283-66/008/2018-3 от 29.06.2018</w:t>
      </w:r>
      <w:r w:rsidR="007577CD" w:rsidRPr="007577CD">
        <w:rPr>
          <w:rFonts w:ascii="Times New Roman" w:eastAsia="Lucida Sans Unicode" w:hAnsi="Times New Roman" w:cs="Calibri"/>
          <w:color w:val="00000A"/>
        </w:rPr>
        <w:t xml:space="preserve"> (далее – Помещения).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Lucida Sans Unicode" w:hAnsi="Times New Roman" w:cs="Calibri"/>
          <w:color w:val="00000A"/>
        </w:rPr>
      </w:pPr>
      <w:r w:rsidRPr="007577CD">
        <w:rPr>
          <w:rFonts w:ascii="Times New Roman" w:eastAsia="Lucida Sans Unicode" w:hAnsi="Times New Roman" w:cs="Calibri"/>
          <w:color w:val="00000A"/>
        </w:rPr>
        <w:tab/>
        <w:t>2. На момент приема-передачи Помещения находились в следующем состоянии: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Lucida Sans Unicode" w:hAnsi="Times New Roman" w:cs="Calibri"/>
          <w:color w:val="00000A"/>
        </w:rPr>
      </w:pPr>
      <w:r w:rsidRPr="007577CD">
        <w:rPr>
          <w:rFonts w:ascii="Times New Roman" w:eastAsia="Lucida Sans Unicode" w:hAnsi="Times New Roman" w:cs="Calibri"/>
          <w:color w:val="00000A"/>
        </w:rPr>
        <w:tab/>
        <w:t>-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Lucida Sans Unicode" w:hAnsi="Times New Roman" w:cs="Calibri"/>
          <w:color w:val="00000A"/>
        </w:rPr>
      </w:pPr>
      <w:r w:rsidRPr="007577CD">
        <w:rPr>
          <w:rFonts w:ascii="Times New Roman" w:eastAsia="Lucida Sans Unicode" w:hAnsi="Times New Roman" w:cs="Calibri"/>
          <w:color w:val="00000A"/>
        </w:rPr>
        <w:tab/>
        <w:t>-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Lucida Sans Unicode" w:hAnsi="Times New Roman" w:cs="Calibri"/>
          <w:color w:val="00000A"/>
        </w:rPr>
      </w:pPr>
      <w:r w:rsidRPr="007577CD">
        <w:rPr>
          <w:rFonts w:ascii="Times New Roman" w:eastAsia="Lucida Sans Unicode" w:hAnsi="Times New Roman" w:cs="Calibri"/>
          <w:color w:val="00000A"/>
        </w:rPr>
        <w:tab/>
        <w:t>3. Техническое состояние Объекта удовлетворительное, соответствует условиям Договора.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Lucida Sans Unicode" w:hAnsi="Times New Roman" w:cs="Calibri"/>
          <w:color w:val="00000A"/>
        </w:rPr>
      </w:pPr>
      <w:r w:rsidRPr="007577CD">
        <w:rPr>
          <w:rFonts w:ascii="Times New Roman" w:eastAsia="Lucida Sans Unicode" w:hAnsi="Times New Roman" w:cs="Calibri"/>
          <w:color w:val="00000A"/>
        </w:rPr>
        <w:tab/>
        <w:t>4. Настоящий Акт приема - передачи составлен в двух экземплярах, имеющих равную юридическую силу, по одному для каждой из сторон.</w:t>
      </w:r>
    </w:p>
    <w:p w:rsidR="007577CD" w:rsidRPr="007577CD" w:rsidRDefault="007577CD" w:rsidP="007577CD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Lucida Sans Unicode" w:hAnsi="Times New Roman" w:cs="Calibri"/>
          <w:color w:val="00000A"/>
          <w:sz w:val="28"/>
        </w:rPr>
      </w:pPr>
    </w:p>
    <w:tbl>
      <w:tblPr>
        <w:tblW w:w="10260" w:type="dxa"/>
        <w:tblInd w:w="-30" w:type="dxa"/>
        <w:tblLook w:val="04A0" w:firstRow="1" w:lastRow="0" w:firstColumn="1" w:lastColumn="0" w:noHBand="0" w:noVBand="1"/>
      </w:tblPr>
      <w:tblGrid>
        <w:gridCol w:w="5266"/>
        <w:gridCol w:w="4994"/>
      </w:tblGrid>
      <w:tr w:rsidR="007577CD" w:rsidRPr="007577CD" w:rsidTr="008D2680">
        <w:trPr>
          <w:trHeight w:val="60"/>
        </w:trPr>
        <w:tc>
          <w:tcPr>
            <w:tcW w:w="5265" w:type="dxa"/>
            <w:shd w:val="clear" w:color="auto" w:fill="FFFFFF"/>
          </w:tcPr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Lucida Sans Unicode" w:hAnsi="Times New Roman" w:cs="Calibri"/>
                <w:color w:val="00000A"/>
                <w:sz w:val="28"/>
              </w:rPr>
            </w:pPr>
            <w:r w:rsidRPr="007577CD">
              <w:rPr>
                <w:rFonts w:ascii="Times New Roman" w:eastAsia="Lucida Sans Unicode" w:hAnsi="Times New Roman" w:cs="Calibri"/>
                <w:color w:val="00000A"/>
              </w:rPr>
              <w:t>СДАЛ АРЕНДОДАТЕЛЬ</w:t>
            </w:r>
            <w:proofErr w:type="gramStart"/>
            <w:r w:rsidRPr="007577CD">
              <w:rPr>
                <w:rFonts w:ascii="Times New Roman" w:eastAsia="Lucida Sans Unicode" w:hAnsi="Times New Roman" w:cs="Calibri"/>
                <w:color w:val="00000A"/>
              </w:rPr>
              <w:t xml:space="preserve"> :</w:t>
            </w:r>
            <w:proofErr w:type="gramEnd"/>
          </w:p>
          <w:p w:rsidR="007577CD" w:rsidRPr="007577CD" w:rsidRDefault="00AA5A21" w:rsidP="007577CD">
            <w:pPr>
              <w:shd w:val="clear" w:color="auto" w:fill="FFFFFF"/>
              <w:tabs>
                <w:tab w:val="left" w:pos="709"/>
              </w:tabs>
              <w:suppressAutoHyphens/>
              <w:spacing w:after="60" w:line="100" w:lineRule="atLeast"/>
              <w:ind w:left="87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. </w:t>
            </w:r>
            <w:r w:rsidR="007577CD" w:rsidRPr="007577CD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а </w:t>
            </w:r>
            <w:r w:rsidR="007577CD" w:rsidRPr="007577CD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Управления </w:t>
            </w:r>
            <w:proofErr w:type="gramStart"/>
            <w:r w:rsidR="007577CD" w:rsidRPr="007577CD">
              <w:rPr>
                <w:rFonts w:ascii="Times New Roman" w:eastAsia="Times New Roman" w:hAnsi="Times New Roman" w:cs="Calibri"/>
                <w:color w:val="000000"/>
                <w:lang w:eastAsia="ru-RU"/>
              </w:rPr>
              <w:t>имущественных</w:t>
            </w:r>
            <w:proofErr w:type="gramEnd"/>
            <w:r w:rsidR="007577CD" w:rsidRPr="007577CD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</w:t>
            </w:r>
          </w:p>
          <w:p w:rsidR="007577CD" w:rsidRPr="007577CD" w:rsidRDefault="007577CD" w:rsidP="007577CD">
            <w:pPr>
              <w:shd w:val="clear" w:color="auto" w:fill="FFFFFF"/>
              <w:tabs>
                <w:tab w:val="left" w:pos="709"/>
              </w:tabs>
              <w:suppressAutoHyphens/>
              <w:spacing w:after="60" w:line="100" w:lineRule="atLeast"/>
              <w:ind w:left="87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7577CD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отношений и неналоговых доходов </w:t>
            </w:r>
          </w:p>
          <w:p w:rsidR="007577CD" w:rsidRPr="007577CD" w:rsidRDefault="007577CD" w:rsidP="007577CD">
            <w:pPr>
              <w:shd w:val="clear" w:color="auto" w:fill="FFFFFF"/>
              <w:tabs>
                <w:tab w:val="left" w:pos="709"/>
              </w:tabs>
              <w:suppressAutoHyphens/>
              <w:spacing w:after="60" w:line="100" w:lineRule="atLeast"/>
              <w:ind w:left="87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7577CD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Администрации муниципального образования </w:t>
            </w:r>
          </w:p>
          <w:p w:rsidR="007577CD" w:rsidRPr="007577CD" w:rsidRDefault="007577CD" w:rsidP="007577CD">
            <w:pPr>
              <w:shd w:val="clear" w:color="auto" w:fill="FFFFFF"/>
              <w:tabs>
                <w:tab w:val="left" w:pos="709"/>
              </w:tabs>
              <w:suppressAutoHyphens/>
              <w:spacing w:after="60" w:line="100" w:lineRule="atLeast"/>
              <w:ind w:left="87"/>
              <w:rPr>
                <w:rFonts w:ascii="Times New Roman" w:eastAsia="Lucida Sans Unicode" w:hAnsi="Times New Roman" w:cs="Calibri"/>
                <w:color w:val="00000A"/>
                <w:sz w:val="28"/>
                <w:highlight w:val="yellow"/>
              </w:rPr>
            </w:pPr>
            <w:r w:rsidRPr="007577CD">
              <w:rPr>
                <w:rFonts w:ascii="Times New Roman" w:eastAsia="Times New Roman" w:hAnsi="Times New Roman" w:cs="Calibri"/>
                <w:color w:val="000000"/>
                <w:lang w:eastAsia="ru-RU"/>
              </w:rPr>
              <w:t>Алапаевское</w:t>
            </w:r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ind w:left="87"/>
              <w:rPr>
                <w:rFonts w:ascii="Times New Roman" w:eastAsia="Lucida Sans Unicode" w:hAnsi="Times New Roman" w:cs="Calibri"/>
                <w:color w:val="00000A"/>
              </w:rPr>
            </w:pPr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color w:val="00000A"/>
                <w:sz w:val="28"/>
              </w:rPr>
            </w:pPr>
            <w:bookmarkStart w:id="32" w:name="_GoBack1"/>
            <w:bookmarkEnd w:id="32"/>
            <w:r w:rsidRPr="007577CD">
              <w:rPr>
                <w:rFonts w:ascii="Times New Roman" w:eastAsia="Lucida Sans Unicode" w:hAnsi="Times New Roman" w:cs="Calibri"/>
                <w:color w:val="00000A"/>
              </w:rPr>
              <w:t>_________________/____________________/</w:t>
            </w:r>
          </w:p>
        </w:tc>
        <w:tc>
          <w:tcPr>
            <w:tcW w:w="4994" w:type="dxa"/>
            <w:shd w:val="clear" w:color="auto" w:fill="FFFFFF"/>
          </w:tcPr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Lucida Sans Unicode" w:hAnsi="Times New Roman" w:cs="Calibri"/>
                <w:color w:val="00000A"/>
                <w:sz w:val="28"/>
              </w:rPr>
            </w:pPr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Lucida Sans Unicode" w:hAnsi="Times New Roman" w:cs="Calibri"/>
                <w:color w:val="00000A"/>
                <w:sz w:val="28"/>
              </w:rPr>
            </w:pPr>
            <w:r w:rsidRPr="007577CD">
              <w:rPr>
                <w:rFonts w:ascii="Times New Roman" w:eastAsia="Lucida Sans Unicode" w:hAnsi="Times New Roman" w:cs="Calibri"/>
                <w:color w:val="00000A"/>
              </w:rPr>
              <w:t>ПРИНЯЛ АРЕНДАТОР</w:t>
            </w:r>
            <w:proofErr w:type="gramStart"/>
            <w:r w:rsidRPr="007577CD">
              <w:rPr>
                <w:rFonts w:ascii="Times New Roman" w:eastAsia="Lucida Sans Unicode" w:hAnsi="Times New Roman" w:cs="Calibri"/>
                <w:color w:val="00000A"/>
              </w:rPr>
              <w:t xml:space="preserve"> :</w:t>
            </w:r>
            <w:proofErr w:type="gramEnd"/>
          </w:p>
          <w:p w:rsid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color w:val="00000A"/>
                <w:sz w:val="28"/>
              </w:rPr>
            </w:pPr>
          </w:p>
          <w:p w:rsidR="0041356F" w:rsidRPr="007577CD" w:rsidRDefault="0041356F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bCs/>
                <w:color w:val="00000A"/>
              </w:rPr>
            </w:pPr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bCs/>
                <w:color w:val="00000A"/>
              </w:rPr>
            </w:pPr>
          </w:p>
          <w:p w:rsidR="007577CD" w:rsidRPr="007577CD" w:rsidRDefault="007577CD" w:rsidP="007577C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bCs/>
                <w:color w:val="00000A"/>
              </w:rPr>
            </w:pPr>
          </w:p>
          <w:p w:rsidR="007577CD" w:rsidRPr="007577CD" w:rsidRDefault="007577CD" w:rsidP="0041356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Lucida Sans Unicode" w:hAnsi="Times New Roman" w:cs="Calibri"/>
                <w:bCs/>
                <w:color w:val="00000A"/>
              </w:rPr>
            </w:pPr>
            <w:r w:rsidRPr="007577CD">
              <w:rPr>
                <w:rFonts w:ascii="Times New Roman" w:eastAsia="Lucida Sans Unicode" w:hAnsi="Times New Roman" w:cs="Calibri"/>
                <w:bCs/>
                <w:color w:val="00000A"/>
              </w:rPr>
              <w:t>_______________________/_____________/</w:t>
            </w:r>
          </w:p>
        </w:tc>
      </w:tr>
    </w:tbl>
    <w:p w:rsidR="00735FD3" w:rsidRPr="00735FD3" w:rsidRDefault="00735FD3" w:rsidP="007577CD">
      <w:pPr>
        <w:jc w:val="both"/>
        <w:rPr>
          <w:lang w:val="en-US"/>
        </w:rPr>
      </w:pPr>
    </w:p>
    <w:sectPr w:rsidR="00735FD3" w:rsidRPr="00735FD3" w:rsidSect="004E0A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A89"/>
    <w:multiLevelType w:val="hybridMultilevel"/>
    <w:tmpl w:val="BFD6E59A"/>
    <w:lvl w:ilvl="0" w:tplc="5BEA78E0">
      <w:start w:val="3"/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4FBB702B"/>
    <w:multiLevelType w:val="hybridMultilevel"/>
    <w:tmpl w:val="0B344026"/>
    <w:lvl w:ilvl="0" w:tplc="6D98F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C90E40"/>
    <w:multiLevelType w:val="hybridMultilevel"/>
    <w:tmpl w:val="2404EF2E"/>
    <w:lvl w:ilvl="0" w:tplc="247C2CC4">
      <w:start w:val="1"/>
      <w:numFmt w:val="decimal"/>
      <w:suff w:val="space"/>
      <w:lvlText w:val="%1)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BE6C07"/>
    <w:multiLevelType w:val="hybridMultilevel"/>
    <w:tmpl w:val="27484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B39BE"/>
    <w:multiLevelType w:val="hybridMultilevel"/>
    <w:tmpl w:val="54E64FD6"/>
    <w:lvl w:ilvl="0" w:tplc="640ED26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30"/>
    <w:rsid w:val="0006358F"/>
    <w:rsid w:val="001F6086"/>
    <w:rsid w:val="00220B30"/>
    <w:rsid w:val="002B61C2"/>
    <w:rsid w:val="002C705C"/>
    <w:rsid w:val="002F0B13"/>
    <w:rsid w:val="00371247"/>
    <w:rsid w:val="003C1D8C"/>
    <w:rsid w:val="00412E65"/>
    <w:rsid w:val="0041356F"/>
    <w:rsid w:val="004E0AB2"/>
    <w:rsid w:val="0051391F"/>
    <w:rsid w:val="00561DD7"/>
    <w:rsid w:val="005950A3"/>
    <w:rsid w:val="005A4AA7"/>
    <w:rsid w:val="005C5205"/>
    <w:rsid w:val="005E3AA5"/>
    <w:rsid w:val="00651655"/>
    <w:rsid w:val="00735FD3"/>
    <w:rsid w:val="007577CD"/>
    <w:rsid w:val="00804921"/>
    <w:rsid w:val="008D2538"/>
    <w:rsid w:val="008D2680"/>
    <w:rsid w:val="00936E62"/>
    <w:rsid w:val="00A566FE"/>
    <w:rsid w:val="00AA5A21"/>
    <w:rsid w:val="00B1181A"/>
    <w:rsid w:val="00B569DF"/>
    <w:rsid w:val="00B837AE"/>
    <w:rsid w:val="00BA4C3B"/>
    <w:rsid w:val="00C71411"/>
    <w:rsid w:val="00CB551F"/>
    <w:rsid w:val="00D16FFE"/>
    <w:rsid w:val="00D24A34"/>
    <w:rsid w:val="00D30A00"/>
    <w:rsid w:val="00D36D08"/>
    <w:rsid w:val="00D9403C"/>
    <w:rsid w:val="00DA37C9"/>
    <w:rsid w:val="00E940C7"/>
    <w:rsid w:val="00EA6838"/>
    <w:rsid w:val="00F53C3D"/>
    <w:rsid w:val="00F872BD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6F"/>
  </w:style>
  <w:style w:type="paragraph" w:styleId="1">
    <w:name w:val="heading 1"/>
    <w:basedOn w:val="a"/>
    <w:next w:val="a"/>
    <w:link w:val="10"/>
    <w:uiPriority w:val="9"/>
    <w:qFormat/>
    <w:rsid w:val="00F87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72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72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2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72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7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87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87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872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72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72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72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72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72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72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72BD"/>
    <w:rPr>
      <w:b/>
      <w:bCs/>
    </w:rPr>
  </w:style>
  <w:style w:type="character" w:styleId="a9">
    <w:name w:val="Emphasis"/>
    <w:basedOn w:val="a0"/>
    <w:uiPriority w:val="20"/>
    <w:qFormat/>
    <w:rsid w:val="00F872BD"/>
    <w:rPr>
      <w:i/>
      <w:iCs/>
    </w:rPr>
  </w:style>
  <w:style w:type="paragraph" w:styleId="aa">
    <w:name w:val="No Spacing"/>
    <w:uiPriority w:val="1"/>
    <w:qFormat/>
    <w:rsid w:val="00F872BD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F872BD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F872BD"/>
  </w:style>
  <w:style w:type="paragraph" w:styleId="21">
    <w:name w:val="Quote"/>
    <w:basedOn w:val="a"/>
    <w:next w:val="a"/>
    <w:link w:val="22"/>
    <w:uiPriority w:val="29"/>
    <w:qFormat/>
    <w:rsid w:val="00F872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72B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872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872B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872B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872B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872B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872B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872B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872BD"/>
    <w:pPr>
      <w:outlineLvl w:val="9"/>
    </w:pPr>
  </w:style>
  <w:style w:type="table" w:styleId="af5">
    <w:name w:val="Table Grid"/>
    <w:basedOn w:val="a1"/>
    <w:uiPriority w:val="59"/>
    <w:rsid w:val="0065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30A00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rsid w:val="00063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635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Основной текст_"/>
    <w:link w:val="51"/>
    <w:rsid w:val="0006358F"/>
    <w:rPr>
      <w:spacing w:val="3"/>
      <w:shd w:val="clear" w:color="auto" w:fill="FFFFFF"/>
    </w:rPr>
  </w:style>
  <w:style w:type="paragraph" w:customStyle="1" w:styleId="51">
    <w:name w:val="Основной текст5"/>
    <w:basedOn w:val="a"/>
    <w:link w:val="af7"/>
    <w:rsid w:val="0006358F"/>
    <w:pPr>
      <w:widowControl w:val="0"/>
      <w:shd w:val="clear" w:color="auto" w:fill="FFFFFF"/>
      <w:spacing w:after="240" w:line="274" w:lineRule="exact"/>
      <w:ind w:hanging="2100"/>
      <w:jc w:val="center"/>
    </w:pPr>
    <w:rPr>
      <w:spacing w:val="3"/>
    </w:rPr>
  </w:style>
  <w:style w:type="paragraph" w:styleId="31">
    <w:name w:val="Body Text Indent 3"/>
    <w:basedOn w:val="a"/>
    <w:link w:val="32"/>
    <w:uiPriority w:val="99"/>
    <w:semiHidden/>
    <w:unhideWhenUsed/>
    <w:rsid w:val="00561D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1DD7"/>
    <w:rPr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C705C"/>
    <w:pPr>
      <w:spacing w:after="100"/>
    </w:pPr>
  </w:style>
  <w:style w:type="paragraph" w:styleId="af8">
    <w:name w:val="Balloon Text"/>
    <w:basedOn w:val="a"/>
    <w:link w:val="af9"/>
    <w:uiPriority w:val="99"/>
    <w:semiHidden/>
    <w:unhideWhenUsed/>
    <w:rsid w:val="002C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6F"/>
  </w:style>
  <w:style w:type="paragraph" w:styleId="1">
    <w:name w:val="heading 1"/>
    <w:basedOn w:val="a"/>
    <w:next w:val="a"/>
    <w:link w:val="10"/>
    <w:uiPriority w:val="9"/>
    <w:qFormat/>
    <w:rsid w:val="00F87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72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72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2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72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7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87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87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872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72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72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72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72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72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72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72BD"/>
    <w:rPr>
      <w:b/>
      <w:bCs/>
    </w:rPr>
  </w:style>
  <w:style w:type="character" w:styleId="a9">
    <w:name w:val="Emphasis"/>
    <w:basedOn w:val="a0"/>
    <w:uiPriority w:val="20"/>
    <w:qFormat/>
    <w:rsid w:val="00F872BD"/>
    <w:rPr>
      <w:i/>
      <w:iCs/>
    </w:rPr>
  </w:style>
  <w:style w:type="paragraph" w:styleId="aa">
    <w:name w:val="No Spacing"/>
    <w:uiPriority w:val="1"/>
    <w:qFormat/>
    <w:rsid w:val="00F872BD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F872BD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F872BD"/>
  </w:style>
  <w:style w:type="paragraph" w:styleId="21">
    <w:name w:val="Quote"/>
    <w:basedOn w:val="a"/>
    <w:next w:val="a"/>
    <w:link w:val="22"/>
    <w:uiPriority w:val="29"/>
    <w:qFormat/>
    <w:rsid w:val="00F872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72B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872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872B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872B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872B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872B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872B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872B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872BD"/>
    <w:pPr>
      <w:outlineLvl w:val="9"/>
    </w:pPr>
  </w:style>
  <w:style w:type="table" w:styleId="af5">
    <w:name w:val="Table Grid"/>
    <w:basedOn w:val="a1"/>
    <w:uiPriority w:val="59"/>
    <w:rsid w:val="0065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30A00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rsid w:val="00063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635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Основной текст_"/>
    <w:link w:val="51"/>
    <w:rsid w:val="0006358F"/>
    <w:rPr>
      <w:spacing w:val="3"/>
      <w:shd w:val="clear" w:color="auto" w:fill="FFFFFF"/>
    </w:rPr>
  </w:style>
  <w:style w:type="paragraph" w:customStyle="1" w:styleId="51">
    <w:name w:val="Основной текст5"/>
    <w:basedOn w:val="a"/>
    <w:link w:val="af7"/>
    <w:rsid w:val="0006358F"/>
    <w:pPr>
      <w:widowControl w:val="0"/>
      <w:shd w:val="clear" w:color="auto" w:fill="FFFFFF"/>
      <w:spacing w:after="240" w:line="274" w:lineRule="exact"/>
      <w:ind w:hanging="2100"/>
      <w:jc w:val="center"/>
    </w:pPr>
    <w:rPr>
      <w:spacing w:val="3"/>
    </w:rPr>
  </w:style>
  <w:style w:type="paragraph" w:styleId="31">
    <w:name w:val="Body Text Indent 3"/>
    <w:basedOn w:val="a"/>
    <w:link w:val="32"/>
    <w:uiPriority w:val="99"/>
    <w:semiHidden/>
    <w:unhideWhenUsed/>
    <w:rsid w:val="00561D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1DD7"/>
    <w:rPr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C705C"/>
    <w:pPr>
      <w:spacing w:after="100"/>
    </w:pPr>
  </w:style>
  <w:style w:type="paragraph" w:styleId="af8">
    <w:name w:val="Balloon Text"/>
    <w:basedOn w:val="a"/>
    <w:link w:val="af9"/>
    <w:uiPriority w:val="99"/>
    <w:semiHidden/>
    <w:unhideWhenUsed/>
    <w:rsid w:val="002C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7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5E50F4C159B8C4F554524AA09D5C719BE53B42E634B5E945C1F768EABE37BD6D2A48FB7D19CAEDEFA8F3874B273E0FDC876FEDF0C2F7F758j0j6D" TargetMode="External"/><Relationship Id="rId26" Type="http://schemas.openxmlformats.org/officeDocument/2006/relationships/hyperlink" Target="consultantplus://offline/ref=C52AF5B94B05AC110547EC5700BC0B2B10EADEF67457D6C7648616C96F0BD39A8B567E205121D22578AB4870ABF15BF1875736AA67B1C3CED8t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B052F54E72A5D069F514D758AF254E03AB3B356806BDBB012544175F97BA8F3996ADFF1AA3ED0992BE74472D35622770B9451EE1F2936EGEl3D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komitet.alapaevskoe@yandex.ru" TargetMode="External"/><Relationship Id="rId17" Type="http://schemas.openxmlformats.org/officeDocument/2006/relationships/hyperlink" Target="consultantplus://offline/ref=5E50F4C159B8C4F554524AA09D5C719BE53B42E634B5E945C1F768EABE37BD6D2A48FB7D19CAEDE8A4F3874B273E0FDC876FEDF0C2F7F758j0j6D" TargetMode="External"/><Relationship Id="rId25" Type="http://schemas.openxmlformats.org/officeDocument/2006/relationships/hyperlink" Target="http://www.cheladm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652/Instructions" TargetMode="External"/><Relationship Id="rId20" Type="http://schemas.openxmlformats.org/officeDocument/2006/relationships/hyperlink" Target="consultantplus://offline/ref=4CB052F54E72A5D069F514D758AF254E03AB3B356806BDBB012544175F97BA8F3996ADFF1AA3EE0D92BE74472D35622770B9451EE1F2936EGEl3D" TargetMode="External"/><Relationship Id="rId29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alapaevskoe.ru" TargetMode="External"/><Relationship Id="rId19" Type="http://schemas.openxmlformats.org/officeDocument/2006/relationships/hyperlink" Target="consultantplus://offline/ref=5E50F4C159B8C4F554524AA09D5C719BE53B42E634B5E945C1F768EABE37BD6D3848A37119CDF2EBAFE6D11A62j6j2D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alapaevskoe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garantF1://12025267.3012" TargetMode="External"/><Relationship Id="rId30" Type="http://schemas.openxmlformats.org/officeDocument/2006/relationships/hyperlink" Target="mailto:komitet.alapaevskoe@ya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ECFC-6F72-4776-9281-FF9E2C9E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30</Pages>
  <Words>11688</Words>
  <Characters>66624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10</cp:revision>
  <dcterms:created xsi:type="dcterms:W3CDTF">2021-12-02T10:47:00Z</dcterms:created>
  <dcterms:modified xsi:type="dcterms:W3CDTF">2021-12-14T06:39:00Z</dcterms:modified>
</cp:coreProperties>
</file>