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B5" w:rsidRPr="00F731BD" w:rsidRDefault="00F731BD" w:rsidP="004269A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КУПЛИ – ПРОДАЖИ  №______</w:t>
      </w:r>
    </w:p>
    <w:p w:rsidR="00656EB5" w:rsidRPr="00F731BD" w:rsidRDefault="00656EB5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имущества </w:t>
      </w:r>
    </w:p>
    <w:p w:rsidR="00656EB5" w:rsidRPr="00F731BD" w:rsidRDefault="00656EB5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6EB5" w:rsidRPr="00F731BD" w:rsidRDefault="00F731BD" w:rsidP="00426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Алапаевск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«_____» _______  2016 г.</w:t>
      </w:r>
    </w:p>
    <w:p w:rsidR="00656EB5" w:rsidRPr="00F731BD" w:rsidRDefault="00656EB5" w:rsidP="004269A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Администрации муниципального образования Алапаевское,  именуемый в дальнейшем «Продавец», в лице ________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_____________,  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___________,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_________, паспорт гражда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РФ серии _____ № _________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выданный ___________, код подразделения ____________, зарегистрир</w:t>
      </w:r>
      <w:r w:rsid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по адресу: ___________,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«Покупатель», с другой стороны, на основании Федерального закона от  21 декабря 2001 года № 178-ФЗ «О приватизации государственного и муниципального имущества», Положения об организации продажи государственного или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утвержденного постановлением Правительства Российской Федерации от 12 августа 2002 года № 585,  Положения о приватизации муниципального имущества муниципального образования Алапаевское, утвержденного Решением Думы муниципального образования Алапаевское от 26 февраля 2015 года № 679, Решением Думы муниципального образования Алапаевское от 25 февраля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№ 830 «Об утверждении прогнозного плана приватизации муниципального имущества муниципального образования Алапаевское на 2016 год», Постановлением Администрации муниципального образования Алапаевское от 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2016 года № 811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31BD"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имущества муниципального образования Алапаевское на аукционе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информационного сообщения в сети «Интернет» на официальном сайте РФ для размещения информации о проведении торгов (</w:t>
      </w:r>
      <w:hyperlink r:id="rId6" w:history="1">
        <w:r w:rsidRPr="00F731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____________года, Протокола заседания комиссии по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муниципального образования Алапаевское на торгах об итогах продажи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№______ заключили </w:t>
      </w:r>
      <w:proofErr w:type="gramStart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proofErr w:type="gramEnd"/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купли – продажи (далее – договор) о нижеследующем:</w:t>
      </w:r>
    </w:p>
    <w:p w:rsid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EB5" w:rsidRP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ДОГОВОРА</w:t>
      </w:r>
    </w:p>
    <w:p w:rsidR="00656EB5" w:rsidRPr="00F731BD" w:rsidRDefault="00656EB5" w:rsidP="004269AE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5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Договором и Итоговым протоколом  (лот №_____) </w:t>
      </w:r>
      <w:r w:rsidRPr="00F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обязуется передать в собственность, а Покупатель оплатить и принять в соответствии с условиями договора следующее недвижимое имущество: 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1.1.Нежилое здание (помещение, сооружение)</w:t>
      </w:r>
    </w:p>
    <w:p w:rsidR="00656EB5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Характеристика:__________________________________________________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собственности ПРОДАВЦА на основании:_____________________________________________________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Земельный участок, на котором находится вышеуказанный объект: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(адрес) участка:____________________________________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участка:________________________________________________</w:t>
      </w:r>
    </w:p>
    <w:p w:rsid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 земель:_________________________________________________</w:t>
      </w:r>
    </w:p>
    <w:p w:rsidR="00D56FB4" w:rsidRPr="00D56FB4" w:rsidRDefault="00D56FB4" w:rsidP="004269A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находится в собственности П</w:t>
      </w:r>
      <w:r w:rsid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РОДАВЦА на основании:________________________________________________________</w:t>
      </w:r>
    </w:p>
    <w:p w:rsidR="00656EB5" w:rsidRPr="00F731BD" w:rsidRDefault="003525D4" w:rsidP="004269AE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ПРОДАВЕЦ подтверждает</w:t>
      </w:r>
      <w:r w:rsidR="00656EB5" w:rsidRPr="00F7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заключения Договора права на имущество не являются предметом судебного спора, имущество не состоит под арестом, не является предметом залога и не обременено иными правами третьих лиц.</w:t>
      </w:r>
    </w:p>
    <w:p w:rsidR="00F731BD" w:rsidRDefault="00F731BD" w:rsidP="004269AE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ПРОДАВЕЦ обязан: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Передать Имущество по акту приема-передачи, являющегося неотъемлемой частью Договора после полной оплаты цены Договора, указанной в п. 3.1. 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ПОКУПАТЕЛЬ обязан: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Уплатить цену Договора (п. 3.1 Договора) в порядке и на условиях, предусмотренных п. 3.2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Обеспечить явку своего уполномоченного представителя для подписания акта  приема–передачи Имущества, принять в собственность Имущество в порядке и в сроки, установленные разделом 5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Нести все расходы, возложенные на ПОКУПАТЕЛЯ по настоящему Договору, в том числе связанные с государственной регистрацией перехода прав собственности Имущества.</w:t>
      </w:r>
    </w:p>
    <w:p w:rsidR="003525D4" w:rsidRPr="003525D4" w:rsidRDefault="003525D4" w:rsidP="004269AE">
      <w:pPr>
        <w:keepLines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2.2.5.  Выполнить иные обязательства, предусмотренные настоящим Договором.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ЦЕНА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договора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РАСЧЕТОВ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Общая цена продажи Имущества (цена Договора), составляет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и включает цену Объекта и цену Земельного участка. 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цена Объекта составляет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копеек, цена Земельного участка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Указанная в п. 3.1. настоящего Договора цена продажи Имущества установлена по результатам вышеназванных торгов по продаже муниципального имущества муниципального образования Алапаевское, является окончательной и изменению не подлежит.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Оплата производится путем перечисления данных денежных средств ПОКУПАТЕЛЕМ на расчетный счет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Продавца, 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п. 8.1. настоящего договора в срок не позднее 30 дней с момента подписания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3.4. Моментом оплаты денежных средств, указанных в п. 3.1. настоящего Договора, считается день поступления данных средств на расчетный счет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Факт оплаты денежных средств, указанных в п. 3.1.  настоящего Договора, удостоверяется платежным поручением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Покупателя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банка о его выполнении и подтверждается выписками с расчетного счета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денежных средств в оплату Имущества.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Покупателем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платежном поручении дается ссылка на настоящий Договор купли-продажи.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3.6. В случае если ПОКУПАТЕЛЬ не 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 полную цену Имущества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в сроки, предусмотренные п. 3.1. п. 3.3. настоящего Договора, он лишается права на приобретение Имущества. 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настоящий Договор расторгается в одностороннем порядке путем направления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Продавцом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Покупателя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сторонами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соглашения о расторжении Договора не требуется.</w:t>
      </w:r>
      <w:proofErr w:type="gramEnd"/>
    </w:p>
    <w:p w:rsidR="003525D4" w:rsidRDefault="003525D4" w:rsidP="004269A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410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ПЕРЕХОД ПРАВ НА ИМУЩЕСТВО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30 дней после дня полной оплаты имущества Покупателем. Расходы, связанные с государственной регистрацией перехода прав собственности  на Имущество, несет в полном объеме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Покупатель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5D4" w:rsidRPr="003525D4" w:rsidRDefault="003525D4" w:rsidP="004269AE">
      <w:pPr>
        <w:keepLines/>
        <w:widowControl w:val="0"/>
        <w:tabs>
          <w:tab w:val="left" w:pos="284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Каждая из СТОРОН настоящего Договора осуществляет подготовку пакета документов (соответственно, со стороны ПРОДАВЦА и со стороны ПОКУПАТЕЛЯ), необходимого для представления в Управление Федеральной службы регистрации, кадастра и картографии по Свердловской области, за свой счет.</w:t>
      </w:r>
    </w:p>
    <w:p w:rsidR="003525D4" w:rsidRPr="003525D4" w:rsidRDefault="003525D4" w:rsidP="004269AE">
      <w:pPr>
        <w:keepLines/>
        <w:widowControl w:val="0"/>
        <w:tabs>
          <w:tab w:val="left" w:pos="1080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ПЕРЕДАЧА ИМУЩЕСТВА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ПРОДАВЕЦ передает Имущество в собственность ПОКУПАТЕЛЯ по месту нахождения названного Имущества, указанному в п. 1.1 настоящего Договора, по подписываемому СТОРОНАМИ акту приема-передачи, который является неотъемлемой частью настоящего Договора. Обязательства СТОРОН по приему-передаче Имущества считаются выполненными, а Имущество считаются надлежаще переданными ПОКУПАТЕЛЮ с момента подписания СТОРОНАМИ акта приема-передачи.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Акт приема-передачи подписывается СТОРОНАМИ в срок не позднее дня, следующего за днем оплаты цены Имущества. 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Риск случайной гибели и случайного повреждения Имущества переходит на ПОКУПАТЕЛЯ с момента подписания СТОРОНАМИ Акта приема-передачи. 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5.4. Расходы, связанные с коммунальным и техническим обслуживанием, эксплуатацией и ремонтом, в том числе капитальным, вышеуказанного Имущества, переходят на ПОКУПАТЕЛЯ с момента подписания СТОРОНАМИ Акта приема-передачи.</w:t>
      </w:r>
    </w:p>
    <w:p w:rsidR="003525D4" w:rsidRPr="003525D4" w:rsidRDefault="003525D4" w:rsidP="004269AE">
      <w:pPr>
        <w:keepLines/>
        <w:widowControl w:val="0"/>
        <w:tabs>
          <w:tab w:val="left" w:pos="42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 На момент подписания настоящего Договора ПОКУПАТЕЛЬ не имеет претензий по качественному и техническому состоянию Имущества, установленному им путем визуального осмотра перед подписанием Договора.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За неисполнение или ненадлежащее исполнение обязательств по настоящему Договору виновная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в соответствии с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Неисполнение ПОКУПАТЕЛЕМ обязательств по оплате цены Имущества в порядке и в сроки, указанные в п. 2.1. и 2.2. настоящего Договора, влечет за собой наступление последствий, предусмотренных в п. 3.6. настоящего Договора.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иных случаях, не предусмотренных настоящим Договором, СТОРОНЫ несут ответственность, установленную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 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3525D4" w:rsidRPr="003525D4" w:rsidRDefault="003525D4" w:rsidP="004269AE">
      <w:pPr>
        <w:keepLines/>
        <w:widowControl w:val="0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7.4. Во всем, что не предусмотрено настоящим Договором, </w:t>
      </w:r>
      <w:r w:rsidRPr="003525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стороны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Споры, вытекающие из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:rsidR="003525D4" w:rsidRPr="003525D4" w:rsidRDefault="003525D4" w:rsidP="004269AE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7.6. Настоящий Договор составлен и подписан в 3 (трех) экземплярах, имеющих одинаковую юридическую силу: по одному для каждой из СТОРОН Договора, один экземпляр для Управления Федеральной службы государственной регистрации, кадастра и картографии по Свердловской области.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8. Адреса, реквизиты и подписи СТОРОН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uppressAutoHyphens/>
        <w:spacing w:after="0" w:line="240" w:lineRule="auto"/>
        <w:ind w:left="-284" w:right="-28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Реквизиты для перечисления денежных средств по Договору: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 Объект: УФК по Свердловской области (Комитет по управлению имуществом Администрации муниципального образования Алапаевское), ИНН 6601016077  КПП 660101001, 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40101810500000010010 в ГРКЦ ГУ Банка России по Свердловской области, 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БИК 046577001.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90211402043040001410, ОКТМО 65771000. Назначение платежа: Доходы от реализации объектов нежилого фонда в части реализации основных средств;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 земельный участок: УФК по Свердловской области (Комитет по управлению имуществом Администрации муниципального образования Алапаевское), ИНН 6601016077  КПП 660101001, </w:t>
      </w:r>
      <w:proofErr w:type="gramStart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40101810500000010010 в ГРКЦ ГУ Банка России по Свердловской области, 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БИК 046577001.</w:t>
      </w:r>
    </w:p>
    <w:p w:rsidR="003525D4" w:rsidRPr="003525D4" w:rsidRDefault="003525D4" w:rsidP="004269AE">
      <w:pPr>
        <w:suppressAutoHyphens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90211406024040000430, ОКТМО 65771000. Назначение платежа: Доходы от продажи земельных участков находящихся в собственности городских округов.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Подписи СТОРОН:</w:t>
      </w: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keepLines/>
        <w:widowControl w:val="0"/>
        <w:suppressAutoHyphens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5381"/>
        <w:gridCol w:w="4572"/>
      </w:tblGrid>
      <w:tr w:rsidR="003525D4" w:rsidRPr="003525D4" w:rsidTr="0020050C">
        <w:trPr>
          <w:jc w:val="center"/>
        </w:trPr>
        <w:tc>
          <w:tcPr>
            <w:tcW w:w="5381" w:type="dxa"/>
            <w:shd w:val="clear" w:color="auto" w:fill="auto"/>
            <w:tcMar>
              <w:left w:w="369" w:type="dxa"/>
              <w:right w:w="482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ПРОДАВЕЦ:</w:t>
            </w:r>
          </w:p>
          <w:p w:rsidR="003525D4" w:rsidRPr="003525D4" w:rsidRDefault="003525D4" w:rsidP="004269A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по управлению имуществом Администрации муниципального образования Алапаевское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Юридический адрес: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624632, Свердловская обл.,  Алапаевский р-н, п. Заря,  ул. Ленина, 10</w:t>
            </w:r>
          </w:p>
          <w:p w:rsidR="003525D4" w:rsidRPr="003525D4" w:rsidRDefault="003525D4" w:rsidP="004269AE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624605, </w:t>
            </w:r>
            <w:proofErr w:type="gramStart"/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обл.,  г. Алапаевск, ул. Розы Люксембург, 31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6601016077  КПП 660101001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91911322  ОГРН 1116601000625 </w:t>
            </w:r>
          </w:p>
          <w:p w:rsidR="003525D4" w:rsidRPr="003525D4" w:rsidRDefault="003525D4" w:rsidP="004269AE">
            <w:pPr>
              <w:spacing w:after="0" w:line="240" w:lineRule="auto"/>
              <w:ind w:left="-28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Телефон: 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8(34346) 3-40-51</w:t>
            </w:r>
          </w:p>
          <w:p w:rsidR="003525D4" w:rsidRPr="00395614" w:rsidRDefault="003525D4" w:rsidP="004269AE">
            <w:pPr>
              <w:spacing w:after="0" w:line="240" w:lineRule="auto"/>
              <w:ind w:left="-284"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3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52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395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395614">
              <w:fldChar w:fldCharType="begin"/>
            </w:r>
            <w:r w:rsidR="00395614">
              <w:instrText xml:space="preserve"> HYPERLINK "mailto:komitet.alapaevskoe@yandex" </w:instrText>
            </w:r>
            <w:r w:rsidR="00395614">
              <w:fldChar w:fldCharType="separate"/>
            </w:r>
            <w:r w:rsidRPr="003525D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komitet</w:t>
            </w:r>
            <w:r w:rsidRPr="0039561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r w:rsidRPr="003525D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alapaevskoe</w:t>
            </w:r>
            <w:r w:rsidRPr="0039561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@</w:t>
            </w:r>
            <w:r w:rsidRPr="003525D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t>yandex</w:t>
            </w:r>
            <w:r w:rsidR="0039561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 w:eastAsia="ru-RU"/>
              </w:rPr>
              <w:fldChar w:fldCharType="end"/>
            </w:r>
            <w:r w:rsidRPr="0039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  <w:p w:rsidR="003525D4" w:rsidRPr="00395614" w:rsidRDefault="003525D4" w:rsidP="004269A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________________/С. В. Брагин/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  <w:shd w:val="clear" w:color="auto" w:fill="auto"/>
            <w:tcMar>
              <w:left w:w="369" w:type="dxa"/>
              <w:right w:w="482" w:type="dxa"/>
            </w:tcMar>
          </w:tcPr>
          <w:p w:rsidR="003525D4" w:rsidRPr="003525D4" w:rsidRDefault="003525D4" w:rsidP="004269AE">
            <w:pPr>
              <w:keepLines/>
              <w:widowControl w:val="0"/>
              <w:tabs>
                <w:tab w:val="left" w:pos="2079"/>
              </w:tabs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ПОКУПАТЕЛЬ:</w:t>
            </w: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</w:t>
            </w:r>
          </w:p>
        </w:tc>
      </w:tr>
    </w:tbl>
    <w:p w:rsidR="003525D4" w:rsidRDefault="003525D4" w:rsidP="00426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7" w:history="1">
        <w:r w:rsidRPr="003525D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Договору</w:t>
        </w:r>
      </w:hyperlink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купли-продажи 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имущества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                                                                                                  _____2016 г.</w:t>
      </w: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договором купли-продажи муниципального имущества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Комитет по управлению имуществом Администрации муниципального образования Алапаевское,</w:t>
      </w:r>
      <w:r w:rsidRPr="003525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председателя Брагина Сергея Викторовича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действующего на основании Положения,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Думы МО Алапаевское от 29.04.2011г. № 22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именуемый в дальнейшем «ПРОДАВЕЦ» 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именуемый в дальнейшем «ПОКУПАТЕЛЬ»</w:t>
      </w: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принял в собственность Имущество:</w:t>
      </w:r>
      <w:proofErr w:type="gramEnd"/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(помещение, сооружение)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Характеристика:__________________________________________________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собственности ПРОДАВЦА на основании:_____________________________________________________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Земельный участок, на котором находится вышеуказанный объект: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(адрес) участка:____________________________________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номер:________________________________________________</w:t>
      </w:r>
    </w:p>
    <w:p w:rsidR="003525D4" w:rsidRDefault="003525D4" w:rsidP="004269AE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участка:__________________________________________________</w:t>
      </w:r>
    </w:p>
    <w:p w:rsidR="003525D4" w:rsidRPr="003525D4" w:rsidRDefault="003525D4" w:rsidP="004269A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земель:_________________________________________________</w:t>
      </w:r>
    </w:p>
    <w:p w:rsid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D4" w:rsidRPr="003525D4" w:rsidRDefault="003525D4" w:rsidP="004269AE">
      <w:pPr>
        <w:widowControl w:val="0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состояние Имущества удовлетворительное и позволяет использовать его в соответствии с назначением.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подписания настоящего Акта ПОКУПАТЕЛЬ не имеет претензий по качественному и техническому состоянию Имущества, установленному им путем визуального осмотра перед подписанием настоящего акта.</w:t>
      </w:r>
    </w:p>
    <w:p w:rsidR="003525D4" w:rsidRPr="003525D4" w:rsidRDefault="003525D4" w:rsidP="004269A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является неотъемлемой частью 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купли-продажи муниципального имущества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352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721" w:type="dxa"/>
        <w:tblLook w:val="01E0" w:firstRow="1" w:lastRow="1" w:firstColumn="1" w:lastColumn="1" w:noHBand="0" w:noVBand="0"/>
      </w:tblPr>
      <w:tblGrid>
        <w:gridCol w:w="4679"/>
        <w:gridCol w:w="5042"/>
      </w:tblGrid>
      <w:tr w:rsidR="003525D4" w:rsidRPr="003525D4" w:rsidTr="0020050C">
        <w:trPr>
          <w:trHeight w:val="3795"/>
        </w:trPr>
        <w:tc>
          <w:tcPr>
            <w:tcW w:w="4679" w:type="dxa"/>
            <w:shd w:val="clear" w:color="auto" w:fill="auto"/>
            <w:tcMar>
              <w:left w:w="284" w:type="dxa"/>
              <w:right w:w="595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передал ПРОДАВЕЦ: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proofErr w:type="gramStart"/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имуществом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МО Алапаевское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С.В. Брагин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2" w:type="dxa"/>
            <w:shd w:val="clear" w:color="auto" w:fill="auto"/>
            <w:tcMar>
              <w:left w:w="284" w:type="dxa"/>
              <w:right w:w="595" w:type="dxa"/>
            </w:tcMar>
          </w:tcPr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принял ПОКУПАТЕЛЬ:</w:t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9AE" w:rsidRDefault="004269AE" w:rsidP="004269AE">
            <w:pPr>
              <w:keepLines/>
              <w:widowControl w:val="0"/>
              <w:tabs>
                <w:tab w:val="left" w:pos="3982"/>
              </w:tabs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tabs>
                <w:tab w:val="left" w:pos="3982"/>
              </w:tabs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5D4" w:rsidRPr="003525D4" w:rsidRDefault="003525D4" w:rsidP="004269AE">
            <w:pPr>
              <w:keepLines/>
              <w:widowControl w:val="0"/>
              <w:suppressAutoHyphens/>
              <w:spacing w:after="0" w:line="240" w:lineRule="auto"/>
              <w:ind w:left="-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bookmarkStart w:id="0" w:name="_GoBack"/>
            <w:bookmarkEnd w:id="0"/>
            <w:r w:rsidRPr="0035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42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____/_____________/</w:t>
            </w:r>
          </w:p>
        </w:tc>
      </w:tr>
    </w:tbl>
    <w:p w:rsidR="003525D4" w:rsidRPr="004269AE" w:rsidRDefault="003525D4" w:rsidP="00395614">
      <w:pPr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25D4" w:rsidRPr="004269AE" w:rsidSect="004269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DC3"/>
    <w:multiLevelType w:val="multilevel"/>
    <w:tmpl w:val="D9AC53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7E6A0305"/>
    <w:multiLevelType w:val="multilevel"/>
    <w:tmpl w:val="E21E2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B7"/>
    <w:rsid w:val="003525D4"/>
    <w:rsid w:val="00395614"/>
    <w:rsid w:val="004269AE"/>
    <w:rsid w:val="00656EB5"/>
    <w:rsid w:val="00D56FB4"/>
    <w:rsid w:val="00DA4AB7"/>
    <w:rsid w:val="00E3787F"/>
    <w:rsid w:val="00F4540B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10E0749FB450B3F39FEC6337AABA417FE6D4123B83BF6875BE698ABDb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к1</cp:lastModifiedBy>
  <cp:revision>5</cp:revision>
  <dcterms:created xsi:type="dcterms:W3CDTF">2016-06-16T05:23:00Z</dcterms:created>
  <dcterms:modified xsi:type="dcterms:W3CDTF">2016-09-28T06:59:00Z</dcterms:modified>
</cp:coreProperties>
</file>