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DF" w:rsidRPr="00404EDF" w:rsidRDefault="00404EDF" w:rsidP="00404ED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Приложение N 2</w:t>
      </w:r>
    </w:p>
    <w:p w:rsidR="00404EDF" w:rsidRPr="00404EDF" w:rsidRDefault="00404EDF" w:rsidP="00404EDF">
      <w:pPr>
        <w:pStyle w:val="ConsPlusNormal"/>
        <w:jc w:val="right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к Методическим рекомендациям</w:t>
      </w:r>
    </w:p>
    <w:p w:rsidR="00404EDF" w:rsidRPr="00404EDF" w:rsidRDefault="00404EDF" w:rsidP="00404EDF">
      <w:pPr>
        <w:pStyle w:val="ConsPlusNormal"/>
        <w:jc w:val="right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 xml:space="preserve">по внедрению Свода </w:t>
      </w:r>
      <w:proofErr w:type="gramStart"/>
      <w:r w:rsidRPr="00404EDF">
        <w:rPr>
          <w:rFonts w:ascii="Times New Roman" w:hAnsi="Times New Roman" w:cs="Times New Roman"/>
        </w:rPr>
        <w:t>инвестиционных</w:t>
      </w:r>
      <w:proofErr w:type="gramEnd"/>
    </w:p>
    <w:p w:rsidR="00404EDF" w:rsidRPr="00404EDF" w:rsidRDefault="00404EDF" w:rsidP="00404EDF">
      <w:pPr>
        <w:pStyle w:val="ConsPlusNormal"/>
        <w:jc w:val="right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правил субъекта Российской Федерации,</w:t>
      </w:r>
    </w:p>
    <w:p w:rsidR="00404EDF" w:rsidRPr="00404EDF" w:rsidRDefault="00404EDF" w:rsidP="00404EDF">
      <w:pPr>
        <w:pStyle w:val="ConsPlusNormal"/>
        <w:jc w:val="right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утвержденным приложением N 5</w:t>
      </w:r>
    </w:p>
    <w:p w:rsidR="00404EDF" w:rsidRPr="00404EDF" w:rsidRDefault="00404EDF" w:rsidP="00404EDF">
      <w:pPr>
        <w:pStyle w:val="ConsPlusNormal"/>
        <w:jc w:val="right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к приказу Минэкономразвития России</w:t>
      </w:r>
    </w:p>
    <w:p w:rsidR="00404EDF" w:rsidRPr="00404EDF" w:rsidRDefault="00404EDF" w:rsidP="00404EDF">
      <w:pPr>
        <w:pStyle w:val="ConsPlusNormal"/>
        <w:jc w:val="right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от 30 сентября 2021 г. N 591</w:t>
      </w:r>
    </w:p>
    <w:p w:rsidR="00404EDF" w:rsidRPr="00404EDF" w:rsidRDefault="00404EDF" w:rsidP="00404EDF">
      <w:pPr>
        <w:pStyle w:val="ConsPlusNormal"/>
        <w:jc w:val="both"/>
        <w:rPr>
          <w:rFonts w:ascii="Times New Roman" w:hAnsi="Times New Roman" w:cs="Times New Roman"/>
        </w:rPr>
      </w:pPr>
    </w:p>
    <w:p w:rsidR="00404EDF" w:rsidRPr="00404EDF" w:rsidRDefault="00404EDF" w:rsidP="00404EDF">
      <w:pPr>
        <w:pStyle w:val="ConsPlusTitle"/>
        <w:jc w:val="center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АЛГОРИТМ</w:t>
      </w:r>
    </w:p>
    <w:p w:rsidR="00404EDF" w:rsidRPr="00404EDF" w:rsidRDefault="00404EDF" w:rsidP="00404EDF">
      <w:pPr>
        <w:pStyle w:val="ConsPlusTitle"/>
        <w:jc w:val="center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 xml:space="preserve">ДЕЙСТВИЙ ИНВЕСТОРА ПО ПРОЦЕДУРАМ ПОДКЛЮЧЕНИЯ </w:t>
      </w:r>
      <w:proofErr w:type="gramStart"/>
      <w:r w:rsidRPr="00404EDF">
        <w:rPr>
          <w:rFonts w:ascii="Times New Roman" w:hAnsi="Times New Roman" w:cs="Times New Roman"/>
        </w:rPr>
        <w:t>К</w:t>
      </w:r>
      <w:proofErr w:type="gramEnd"/>
      <w:r w:rsidRPr="00404EDF">
        <w:rPr>
          <w:rFonts w:ascii="Times New Roman" w:hAnsi="Times New Roman" w:cs="Times New Roman"/>
        </w:rPr>
        <w:t xml:space="preserve"> ЭЛЕКТРИЧЕСКИМ</w:t>
      </w:r>
    </w:p>
    <w:p w:rsidR="00404EDF" w:rsidRPr="00404EDF" w:rsidRDefault="00404EDF" w:rsidP="00404EDF">
      <w:pPr>
        <w:pStyle w:val="ConsPlusTitle"/>
        <w:jc w:val="center"/>
        <w:rPr>
          <w:rFonts w:ascii="Times New Roman" w:hAnsi="Times New Roman" w:cs="Times New Roman"/>
        </w:rPr>
      </w:pPr>
      <w:r w:rsidRPr="00404EDF">
        <w:rPr>
          <w:rFonts w:ascii="Times New Roman" w:hAnsi="Times New Roman" w:cs="Times New Roman"/>
        </w:rPr>
        <w:t>СЕТЯМ (СРЕДНИЙ И КРУПНЫЙ БИЗНЕС - СВЫШЕ 150 КВТ)</w:t>
      </w:r>
    </w:p>
    <w:p w:rsidR="00404EDF" w:rsidRPr="00404EDF" w:rsidRDefault="00404EDF" w:rsidP="00404ED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963"/>
        <w:gridCol w:w="963"/>
        <w:gridCol w:w="737"/>
        <w:gridCol w:w="2551"/>
        <w:gridCol w:w="1700"/>
        <w:gridCol w:w="1700"/>
        <w:gridCol w:w="1077"/>
        <w:gridCol w:w="3401"/>
      </w:tblGrid>
      <w:tr w:rsidR="00404EDF" w:rsidRPr="00404EDF" w:rsidTr="000F284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04EDF">
              <w:rPr>
                <w:rFonts w:ascii="Times New Roman" w:hAnsi="Times New Roman" w:cs="Times New Roman"/>
              </w:rPr>
              <w:t>п</w:t>
            </w:r>
            <w:proofErr w:type="gramEnd"/>
            <w:r w:rsidRPr="00404E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404EDF">
              <w:rPr>
                <w:rFonts w:ascii="Times New Roman" w:hAnsi="Times New Roman" w:cs="Times New Roman"/>
              </w:rPr>
              <w:t>док-</w:t>
            </w:r>
            <w:proofErr w:type="spellStart"/>
            <w:r w:rsidRPr="00404EDF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4EDF" w:rsidRPr="00404EDF" w:rsidTr="000F284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Подача инвестором заявки на технологическое присоединение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1. Заявка на технологическое присоединение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2. План расположения;</w:t>
            </w:r>
          </w:p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3. Перечень и мощность устрой</w:t>
            </w:r>
            <w:proofErr w:type="gramStart"/>
            <w:r w:rsidRPr="00404EDF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404EDF">
              <w:rPr>
                <w:rFonts w:ascii="Times New Roman" w:hAnsi="Times New Roman" w:cs="Times New Roman"/>
              </w:rPr>
              <w:t>я присоединения к противоаварийной автоматике;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4. Копия права собственности (или иного законного основания);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5. Выписка из Единого государственного реестра юридических лиц, Единого государственного </w:t>
            </w:r>
            <w:r w:rsidRPr="00404EDF">
              <w:rPr>
                <w:rFonts w:ascii="Times New Roman" w:hAnsi="Times New Roman" w:cs="Times New Roman"/>
              </w:rPr>
              <w:lastRenderedPageBreak/>
              <w:t>реестра индивидуальных предпринимателей;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6. Для особо крупных объектов (свыше 50 МВт) схема внешнего электроснабжения;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7. Однолинейная схема по сетям 35 </w:t>
            </w:r>
            <w:proofErr w:type="spellStart"/>
            <w:r w:rsidRPr="00404EDF">
              <w:rPr>
                <w:rFonts w:ascii="Times New Roman" w:hAnsi="Times New Roman" w:cs="Times New Roman"/>
              </w:rPr>
              <w:t>кВ</w:t>
            </w:r>
            <w:proofErr w:type="spellEnd"/>
            <w:r w:rsidRPr="00404EDF">
              <w:rPr>
                <w:rFonts w:ascii="Times New Roman" w:hAnsi="Times New Roman" w:cs="Times New Roman"/>
              </w:rPr>
              <w:t xml:space="preserve"> и выше с указанием возможности резервирования от собственных источников энергоснабжения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>Уведомление о принятии/отказе в принятии заявки в работу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>
              <w:r w:rsidRPr="00404EDF">
                <w:rPr>
                  <w:rFonts w:ascii="Times New Roman" w:hAnsi="Times New Roman" w:cs="Times New Roman"/>
                  <w:color w:val="0000FF"/>
                </w:rPr>
                <w:t>Пункт 12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 Правил технологического присоединения, утвержденных постановлением Правительства Российской Федерации от 27 декабря 2004 г. N 861 (далее - Правила ТП)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Средний и крупный бизнес - свыше 150 кВт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EDF">
              <w:rPr>
                <w:rFonts w:ascii="Times New Roman" w:hAnsi="Times New Roman" w:cs="Times New Roman"/>
              </w:rPr>
              <w:t xml:space="preserve"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</w:t>
            </w:r>
            <w:r w:rsidRPr="00404EDF">
              <w:rPr>
                <w:rFonts w:ascii="Times New Roman" w:hAnsi="Times New Roman" w:cs="Times New Roman"/>
              </w:rPr>
              <w:lastRenderedPageBreak/>
              <w:t>хозяйства.</w:t>
            </w:r>
            <w:proofErr w:type="gramEnd"/>
          </w:p>
        </w:tc>
      </w:tr>
      <w:tr w:rsidR="00404EDF" w:rsidRPr="00404EDF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20 рабочих дней (при необходимости согласования с системным оператором - в течение 3 рабочих дней после согласования технических условий системн</w:t>
            </w:r>
            <w:r w:rsidRPr="00404EDF">
              <w:rPr>
                <w:rFonts w:ascii="Times New Roman" w:hAnsi="Times New Roman" w:cs="Times New Roman"/>
              </w:rPr>
              <w:lastRenderedPageBreak/>
              <w:t xml:space="preserve">ым оператором) При </w:t>
            </w:r>
            <w:proofErr w:type="gramStart"/>
            <w:r w:rsidRPr="00404EDF">
              <w:rPr>
                <w:rFonts w:ascii="Times New Roman" w:hAnsi="Times New Roman" w:cs="Times New Roman"/>
              </w:rPr>
              <w:t>индивидуальном проекте</w:t>
            </w:r>
            <w:proofErr w:type="gramEnd"/>
            <w:r w:rsidRPr="00404EDF">
              <w:rPr>
                <w:rFonts w:ascii="Times New Roman" w:hAnsi="Times New Roman" w:cs="Times New Roman"/>
              </w:rPr>
              <w:t xml:space="preserve"> - в течение 3 рабочих дней после утверждения уполномоченным органом платы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>20 рабочих дней (при необходимости согласования с системным оператором - в течение 3 рабочих дней после согласования технических условий системн</w:t>
            </w:r>
            <w:r w:rsidRPr="00404EDF">
              <w:rPr>
                <w:rFonts w:ascii="Times New Roman" w:hAnsi="Times New Roman" w:cs="Times New Roman"/>
              </w:rPr>
              <w:lastRenderedPageBreak/>
              <w:t xml:space="preserve">ым оператором) При </w:t>
            </w:r>
            <w:proofErr w:type="gramStart"/>
            <w:r w:rsidRPr="00404EDF">
              <w:rPr>
                <w:rFonts w:ascii="Times New Roman" w:hAnsi="Times New Roman" w:cs="Times New Roman"/>
              </w:rPr>
              <w:t>индивидуальном проекте</w:t>
            </w:r>
            <w:proofErr w:type="gramEnd"/>
            <w:r w:rsidRPr="00404EDF">
              <w:rPr>
                <w:rFonts w:ascii="Times New Roman" w:hAnsi="Times New Roman" w:cs="Times New Roman"/>
              </w:rPr>
              <w:t xml:space="preserve"> - в течение 3 рабочих дней после утверждения уполномоченным органом платы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От инвестора не требуется предоставление документов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Проект договора об осуществлении технологического присоединения и договора энергоснабжения (при осуществлении параллельного заключения (до 670 кВт - в обязательном порядке))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>
              <w:r w:rsidRPr="00404EDF">
                <w:rPr>
                  <w:rFonts w:ascii="Times New Roman" w:hAnsi="Times New Roman" w:cs="Times New Roman"/>
                  <w:color w:val="0000FF"/>
                </w:rPr>
                <w:t>Пункты 9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04EDF">
                <w:rPr>
                  <w:rFonts w:ascii="Times New Roman" w:hAnsi="Times New Roman" w:cs="Times New Roman"/>
                  <w:color w:val="0000FF"/>
                </w:rPr>
                <w:t>10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404EDF">
                <w:rPr>
                  <w:rFonts w:ascii="Times New Roman" w:hAnsi="Times New Roman" w:cs="Times New Roman"/>
                  <w:color w:val="0000FF"/>
                </w:rPr>
                <w:t>15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 Правил ТП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Средний и крупный бизнес - свыше 150 кВт</w:t>
            </w:r>
          </w:p>
        </w:tc>
        <w:tc>
          <w:tcPr>
            <w:tcW w:w="3401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Пересмотр целевых сроков для субъектов среднего и крупного бизнеса возможен при условии сокращения сроков утверждения платы органами исполнительной власти субъекта Российской Федерации до 10 дней.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ED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04EDF">
              <w:rPr>
                <w:rFonts w:ascii="Times New Roman" w:hAnsi="Times New Roman" w:cs="Times New Roman"/>
              </w:rPr>
              <w:t>: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Уполномоченный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</w:t>
            </w:r>
            <w:r w:rsidRPr="00404EDF">
              <w:rPr>
                <w:rFonts w:ascii="Times New Roman" w:hAnsi="Times New Roman" w:cs="Times New Roman"/>
              </w:rPr>
              <w:lastRenderedPageBreak/>
              <w:t xml:space="preserve">по </w:t>
            </w:r>
            <w:proofErr w:type="gramStart"/>
            <w:r w:rsidRPr="00404EDF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Pr="00404EDF">
              <w:rPr>
                <w:rFonts w:ascii="Times New Roman" w:hAnsi="Times New Roman" w:cs="Times New Roman"/>
              </w:rPr>
      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В случае если технические 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</w:t>
            </w:r>
            <w:proofErr w:type="gramStart"/>
            <w:r w:rsidRPr="00404EDF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Pr="00404EDF">
              <w:rPr>
                <w:rFonts w:ascii="Times New Roman" w:hAnsi="Times New Roman" w:cs="Times New Roman"/>
              </w:rPr>
              <w:t xml:space="preserve"> устанавливается уполномоченным органом исполнительной власти субъекта Российской Федерации в области государственного регулирования тарифов. При этом указанный срок не может превышать 45 рабочих дней.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Повышению удобства подачи заявки будет способствовать реализация следующих мероприятий:</w:t>
            </w:r>
          </w:p>
        </w:tc>
      </w:tr>
      <w:tr w:rsidR="00404EDF" w:rsidRPr="00404EDF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1. Обеспечено автоматическое предоставление сетевой организации информации, подлежащей указанию инвестором в заявке, из государственных информационных систем.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>2. Интеграция информационных систем сетевых организаций с инфраструктурой Единой системы идентификац</w:t>
            </w:r>
            <w:proofErr w:type="gramStart"/>
            <w:r w:rsidRPr="00404EDF">
              <w:rPr>
                <w:rFonts w:ascii="Times New Roman" w:hAnsi="Times New Roman" w:cs="Times New Roman"/>
              </w:rPr>
              <w:t>ии и ау</w:t>
            </w:r>
            <w:proofErr w:type="gramEnd"/>
            <w:r w:rsidRPr="00404EDF">
              <w:rPr>
                <w:rFonts w:ascii="Times New Roman" w:hAnsi="Times New Roman" w:cs="Times New Roman"/>
              </w:rPr>
              <w:t>тентификации.</w:t>
            </w:r>
          </w:p>
        </w:tc>
      </w:tr>
      <w:tr w:rsidR="00404EDF" w:rsidRPr="00404EDF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Выполнение строительных работ и окончательное подключение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от 4 месяцев до 2 лет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от 4 месяцев до 2 лет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Уведомление о выполнении технических условий с приложением следующих документов: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1. Копия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сертификации, информацию о технических параметрах и характеристиках </w:t>
            </w:r>
            <w:proofErr w:type="spellStart"/>
            <w:r w:rsidRPr="00404EDF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404EDF">
              <w:rPr>
                <w:rFonts w:ascii="Times New Roman" w:hAnsi="Times New Roman" w:cs="Times New Roman"/>
              </w:rPr>
              <w:t xml:space="preserve">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gramStart"/>
            <w:r w:rsidRPr="00404EDF">
              <w:rPr>
                <w:rFonts w:ascii="Times New Roman" w:hAnsi="Times New Roman" w:cs="Times New Roman"/>
              </w:rPr>
              <w:t>Копия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документация не была представлена заявителем в сетевую организацию до направления заявителем в</w:t>
            </w:r>
            <w:proofErr w:type="gramEnd"/>
            <w:r w:rsidRPr="00404EDF">
              <w:rPr>
                <w:rFonts w:ascii="Times New Roman" w:hAnsi="Times New Roman" w:cs="Times New Roman"/>
              </w:rPr>
              <w:t xml:space="preserve"> сетевую организацию уведомления о выполнении технических условий;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lastRenderedPageBreak/>
              <w:t>1. Акт об осуществлении технологического присоединения;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2. Акт о выполнении технических условий;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3. Акт допуска прибора учета в эксплуатацию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>
              <w:r w:rsidRPr="00404EDF">
                <w:rPr>
                  <w:rFonts w:ascii="Times New Roman" w:hAnsi="Times New Roman" w:cs="Times New Roman"/>
                  <w:color w:val="0000FF"/>
                </w:rPr>
                <w:t>Пункты 85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, </w:t>
            </w:r>
            <w:hyperlink r:id="rId10">
              <w:r w:rsidRPr="00404EDF">
                <w:rPr>
                  <w:rFonts w:ascii="Times New Roman" w:hAnsi="Times New Roman" w:cs="Times New Roman"/>
                  <w:color w:val="0000FF"/>
                </w:rPr>
                <w:t>86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04EDF">
                <w:rPr>
                  <w:rFonts w:ascii="Times New Roman" w:hAnsi="Times New Roman" w:cs="Times New Roman"/>
                  <w:color w:val="0000FF"/>
                </w:rPr>
                <w:t>93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 Правил ТП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Средний и крупный бизнес - свыше 150 кВт</w:t>
            </w:r>
          </w:p>
        </w:tc>
        <w:tc>
          <w:tcPr>
            <w:tcW w:w="3401" w:type="dxa"/>
            <w:tcBorders>
              <w:top w:val="single" w:sz="4" w:space="0" w:color="auto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1. 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(</w:t>
            </w:r>
            <w:hyperlink r:id="rId12">
              <w:r w:rsidRPr="00404EDF">
                <w:rPr>
                  <w:rFonts w:ascii="Times New Roman" w:hAnsi="Times New Roman" w:cs="Times New Roman"/>
                  <w:color w:val="0000FF"/>
                </w:rPr>
                <w:t>подпункт "г" пункта 19</w:t>
              </w:r>
            </w:hyperlink>
            <w:r w:rsidRPr="00404EDF">
              <w:rPr>
                <w:rFonts w:ascii="Times New Roman" w:hAnsi="Times New Roman" w:cs="Times New Roman"/>
              </w:rPr>
              <w:t xml:space="preserve"> Стандартов раскрытия информации, утвержденных постановлением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энергии").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2. 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3. Инвестором с сетевой организацией заключен договор "Технологическое присоединение </w:t>
            </w:r>
            <w:r w:rsidRPr="00404EDF">
              <w:rPr>
                <w:rFonts w:ascii="Times New Roman" w:hAnsi="Times New Roman" w:cs="Times New Roman"/>
              </w:rPr>
              <w:lastRenderedPageBreak/>
              <w:t>под ключ", работы на стороне заявителя также выполняются сетевой организацией.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Пересмотр целевых сроков возможен после реализации следующих мероприятий: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1. Сокращение сроков оформления прав на земельные участки.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2. Сетевым организациям обеспечен доступ к следующим информационным системам: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а) Федеральной государственной информационной системе "Единый государственный реестр недвижимости" Федеральной службы государственной регистрации, кадастра и картографии (</w:t>
            </w:r>
            <w:proofErr w:type="spellStart"/>
            <w:r w:rsidRPr="00404EDF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404EDF">
              <w:rPr>
                <w:rFonts w:ascii="Times New Roman" w:hAnsi="Times New Roman" w:cs="Times New Roman"/>
              </w:rPr>
              <w:t>) с возможностью бесплатного получения выписок об объектах недвижимости из ЕГРН;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б) Информационной системе, содержащей сведения о заключенных договорах аренды земельных участков (краткосрочных и долгосрочных), сведения об </w:t>
            </w:r>
            <w:proofErr w:type="spellStart"/>
            <w:r w:rsidRPr="00404EDF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404EDF">
              <w:rPr>
                <w:rFonts w:ascii="Times New Roman" w:hAnsi="Times New Roman" w:cs="Times New Roman"/>
              </w:rPr>
              <w:t>-правовом статусе земельных участков;</w:t>
            </w:r>
          </w:p>
        </w:tc>
      </w:tr>
      <w:tr w:rsidR="00404EDF" w:rsidRPr="00404EDF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3. Нормальные (временные нормальные) схемы электрических </w:t>
            </w:r>
            <w:r w:rsidRPr="00404EDF">
              <w:rPr>
                <w:rFonts w:ascii="Times New Roman" w:hAnsi="Times New Roman" w:cs="Times New Roman"/>
              </w:rPr>
              <w:lastRenderedPageBreak/>
              <w:t>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условий;</w:t>
            </w:r>
          </w:p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04EDF">
              <w:rPr>
                <w:rFonts w:ascii="Times New Roman" w:hAnsi="Times New Roman" w:cs="Times New Roman"/>
              </w:rPr>
              <w:t xml:space="preserve">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      </w:r>
            <w:proofErr w:type="spellStart"/>
            <w:r w:rsidRPr="00404EDF">
              <w:rPr>
                <w:rFonts w:ascii="Times New Roman" w:hAnsi="Times New Roman" w:cs="Times New Roman"/>
              </w:rPr>
              <w:t>параметрированию</w:t>
            </w:r>
            <w:proofErr w:type="spellEnd"/>
            <w:r w:rsidRPr="00404EDF">
              <w:rPr>
                <w:rFonts w:ascii="Times New Roman" w:hAnsi="Times New Roman" w:cs="Times New Roman"/>
              </w:rPr>
              <w:t xml:space="preserve"> устройств (комплексов) релейной защиты и автоматики, исполнительные схемы;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в) Информационной системе, содержащей сведения отдела геолого-геодезической службы и </w:t>
            </w:r>
            <w:r w:rsidRPr="00404EDF">
              <w:rPr>
                <w:rFonts w:ascii="Times New Roman" w:hAnsi="Times New Roman" w:cs="Times New Roman"/>
              </w:rPr>
              <w:lastRenderedPageBreak/>
              <w:t>отдела подземных сооружений.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3. Обеспечена возможность осуществления сверки сетей с владельцами инженерных коммуникаций в рамках "одного окна".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4. Сокращение сроков получения актуальных материалов </w:t>
            </w:r>
            <w:proofErr w:type="spellStart"/>
            <w:r w:rsidRPr="00404EDF">
              <w:rPr>
                <w:rFonts w:ascii="Times New Roman" w:hAnsi="Times New Roman" w:cs="Times New Roman"/>
              </w:rPr>
              <w:t>топосъемки</w:t>
            </w:r>
            <w:proofErr w:type="spellEnd"/>
            <w:r w:rsidRPr="00404EDF">
              <w:rPr>
                <w:rFonts w:ascii="Times New Roman" w:hAnsi="Times New Roman" w:cs="Times New Roman"/>
              </w:rPr>
              <w:t>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5. Уменьшение срока проведения торгово-закупочных процедур.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6. 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"одного окна" в течение 10 рабочих дней.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7. 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8. 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</w:tc>
      </w:tr>
      <w:tr w:rsidR="00404EDF" w:rsidRPr="00404EDF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5. 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</w:t>
            </w:r>
            <w:proofErr w:type="gramStart"/>
            <w:r w:rsidRPr="00404EDF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404EDF">
              <w:rPr>
                <w:rFonts w:ascii="Times New Roman" w:hAnsi="Times New Roman" w:cs="Times New Roman"/>
              </w:rPr>
              <w:t>язи;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6. Документ, подписанный соответственно заявителем или сетевой организацией, подтверждающий выполнение мероприятий по вводу в работу </w:t>
            </w:r>
            <w:proofErr w:type="spellStart"/>
            <w:r w:rsidRPr="00404EDF">
              <w:rPr>
                <w:rFonts w:ascii="Times New Roman" w:hAnsi="Times New Roman" w:cs="Times New Roman"/>
              </w:rPr>
              <w:t>энергопринимающего</w:t>
            </w:r>
            <w:proofErr w:type="spellEnd"/>
            <w:r w:rsidRPr="00404EDF">
              <w:rPr>
                <w:rFonts w:ascii="Times New Roman" w:hAnsi="Times New Roman" w:cs="Times New Roman"/>
              </w:rPr>
              <w:t xml:space="preserve"> устройства или объекта электроэнергетики, включая проведение пусконаладочных работ, приемо-сдаточных и иных испытаний;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7. Документы, содержащие информацию о результатах проведения пусконаладочных работ, приемо-сдаточных и иных испытаний.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bottom w:val="single" w:sz="4" w:space="0" w:color="auto"/>
            </w:tcBorders>
          </w:tcPr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>9. Обеспечена компенсация экономически обоснованных расходов сетевой организации, не включаемых в плату за технологическое присоединение.</w:t>
            </w:r>
          </w:p>
          <w:p w:rsidR="00404EDF" w:rsidRPr="00404EDF" w:rsidRDefault="00404EDF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4EDF">
              <w:rPr>
                <w:rFonts w:ascii="Times New Roman" w:hAnsi="Times New Roman" w:cs="Times New Roman"/>
              </w:rPr>
              <w:t xml:space="preserve">10. Сокращен срок получения необходимых разрешений </w:t>
            </w:r>
            <w:proofErr w:type="spellStart"/>
            <w:r w:rsidRPr="00404EDF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404EDF">
              <w:rPr>
                <w:rFonts w:ascii="Times New Roman" w:hAnsi="Times New Roman" w:cs="Times New Roman"/>
              </w:rPr>
              <w:t>.</w:t>
            </w:r>
          </w:p>
        </w:tc>
      </w:tr>
    </w:tbl>
    <w:p w:rsidR="00404EDF" w:rsidRPr="00404EDF" w:rsidRDefault="00404EDF" w:rsidP="00404EDF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73423" w:rsidRPr="00404EDF" w:rsidRDefault="00C73423">
      <w:pPr>
        <w:rPr>
          <w:rFonts w:ascii="Times New Roman" w:hAnsi="Times New Roman" w:cs="Times New Roman"/>
        </w:rPr>
      </w:pPr>
    </w:p>
    <w:sectPr w:rsidR="00C73423" w:rsidRPr="00404EDF" w:rsidSect="00404E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F1"/>
    <w:rsid w:val="00404EDF"/>
    <w:rsid w:val="00C73423"/>
    <w:rsid w:val="00D1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4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4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87DA02F650B8A139F378406DE5C48B0F0071A5CF125801B72091D3600D664D036141613C313BF2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F8D514D759794A263D05447792E43987DA02F650B8A139F378406DE5C48B0F0071A5FF520821824530D3249836BCE340C0817DD13F192B229J" TargetMode="External"/><Relationship Id="rId12" Type="http://schemas.openxmlformats.org/officeDocument/2006/relationships/hyperlink" Target="consultantplus://offline/ref=286F8D514D759794A263D05447792E43987AAE2D66058A139F378406DE5C48B0F0071A5FF723851B72091D3600D664D036141613C313BF2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87DA02F650B8A139F378406DE5C48B0F0071A5FF52083182F530D3249836BCE340C0817DD13F192B229J" TargetMode="External"/><Relationship Id="rId11" Type="http://schemas.openxmlformats.org/officeDocument/2006/relationships/hyperlink" Target="consultantplus://offline/ref=286F8D514D759794A263D05447792E43987DA02F650B8A139F378406DE5C48B0F0071A56F6258F44771C0C6E0DD478CE300C0A11C1B122J" TargetMode="External"/><Relationship Id="rId5" Type="http://schemas.openxmlformats.org/officeDocument/2006/relationships/hyperlink" Target="consultantplus://offline/ref=286F8D514D759794A263D05447792E43987DA02F650B8A139F378406DE5C48B0F0071A58F5288F44771C0C6E0DD478CE300C0A11C1B122J" TargetMode="External"/><Relationship Id="rId10" Type="http://schemas.openxmlformats.org/officeDocument/2006/relationships/hyperlink" Target="consultantplus://offline/ref=286F8D514D759794A263D05447792E43987DA02F650B8A139F378406DE5C48B0F0071A56F7228F44771C0C6E0DD478CE300C0A11C1B12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DA02F650B8A139F378406DE5C48B0F0071A56F4278F44771C0C6E0DD478CE300C0A11C1B12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2</cp:revision>
  <dcterms:created xsi:type="dcterms:W3CDTF">2023-06-05T06:19:00Z</dcterms:created>
  <dcterms:modified xsi:type="dcterms:W3CDTF">2023-06-05T06:20:00Z</dcterms:modified>
</cp:coreProperties>
</file>