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E" w:rsidRPr="005E61BE" w:rsidRDefault="005E61BE" w:rsidP="005E61B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Приложение N 3</w:t>
      </w:r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к Методическим рекомендациям</w:t>
      </w:r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5E61BE">
        <w:rPr>
          <w:rFonts w:ascii="Times New Roman" w:hAnsi="Times New Roman" w:cs="Times New Roman"/>
        </w:rPr>
        <w:t>инвестиционных</w:t>
      </w:r>
      <w:proofErr w:type="gramEnd"/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правил субъекта Российской Федерации,</w:t>
      </w:r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утвержденным приложением N 5</w:t>
      </w:r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к приказу Минэкономразвития России</w:t>
      </w:r>
    </w:p>
    <w:p w:rsidR="005E61BE" w:rsidRPr="005E61BE" w:rsidRDefault="005E61BE" w:rsidP="005E61BE">
      <w:pPr>
        <w:pStyle w:val="ConsPlusNormal"/>
        <w:jc w:val="right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от 30 сентября 2021 г. N 591</w:t>
      </w:r>
    </w:p>
    <w:p w:rsidR="005E61BE" w:rsidRPr="005E61BE" w:rsidRDefault="005E61BE" w:rsidP="005E61BE">
      <w:pPr>
        <w:pStyle w:val="ConsPlusNormal"/>
        <w:jc w:val="both"/>
        <w:rPr>
          <w:rFonts w:ascii="Times New Roman" w:hAnsi="Times New Roman" w:cs="Times New Roman"/>
        </w:rPr>
      </w:pPr>
    </w:p>
    <w:p w:rsidR="005E61BE" w:rsidRPr="005E61BE" w:rsidRDefault="005E61BE" w:rsidP="005E61BE">
      <w:pPr>
        <w:pStyle w:val="ConsPlusTitle"/>
        <w:jc w:val="center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АЛГОРИТМ</w:t>
      </w:r>
    </w:p>
    <w:p w:rsidR="005E61BE" w:rsidRPr="005E61BE" w:rsidRDefault="005E61BE" w:rsidP="005E61BE">
      <w:pPr>
        <w:pStyle w:val="ConsPlusTitle"/>
        <w:jc w:val="center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ДЕЙСТВИЙ ИНВЕСТОРА ПО ПРОЦЕДУРАМ ПОДКЛЮЧЕНИЯ К ОБЪЕКТАМ</w:t>
      </w:r>
    </w:p>
    <w:p w:rsidR="005E61BE" w:rsidRPr="005E61BE" w:rsidRDefault="005E61BE" w:rsidP="005E61BE">
      <w:pPr>
        <w:pStyle w:val="ConsPlusTitle"/>
        <w:jc w:val="center"/>
        <w:rPr>
          <w:rFonts w:ascii="Times New Roman" w:hAnsi="Times New Roman" w:cs="Times New Roman"/>
        </w:rPr>
      </w:pPr>
      <w:r w:rsidRPr="005E61BE">
        <w:rPr>
          <w:rFonts w:ascii="Times New Roman" w:hAnsi="Times New Roman" w:cs="Times New Roman"/>
        </w:rPr>
        <w:t>ВОДОСНАБЖЕНИЯ И ВОДООТВЕДЕНИЯ</w:t>
      </w:r>
    </w:p>
    <w:p w:rsidR="005E61BE" w:rsidRPr="005E61BE" w:rsidRDefault="005E61BE" w:rsidP="005E61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786"/>
        <w:gridCol w:w="1701"/>
        <w:gridCol w:w="2552"/>
        <w:gridCol w:w="1984"/>
        <w:gridCol w:w="993"/>
      </w:tblGrid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E61BE">
              <w:rPr>
                <w:rFonts w:ascii="Times New Roman" w:hAnsi="Times New Roman" w:cs="Times New Roman"/>
              </w:rPr>
              <w:t>п</w:t>
            </w:r>
            <w:proofErr w:type="gramEnd"/>
            <w:r w:rsidRPr="005E61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5E61BE">
              <w:rPr>
                <w:rFonts w:ascii="Times New Roman" w:hAnsi="Times New Roman" w:cs="Times New Roman"/>
              </w:rPr>
              <w:t>док-</w:t>
            </w:r>
            <w:proofErr w:type="spellStart"/>
            <w:r w:rsidRPr="005E61BE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Подача инвестором заявки на выдачу технических условий подключения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1. Заявка на выдачу технических условий;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2. 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3. Правоустанавливающие документы на земельный участок (для правообладателя земельного участка).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Зарегистрированная </w:t>
            </w:r>
            <w:proofErr w:type="spellStart"/>
            <w:r w:rsidRPr="005E61BE">
              <w:rPr>
                <w:rFonts w:ascii="Times New Roman" w:hAnsi="Times New Roman" w:cs="Times New Roman"/>
              </w:rPr>
              <w:t>ресурсоснабжающей</w:t>
            </w:r>
            <w:proofErr w:type="spellEnd"/>
            <w:r w:rsidRPr="005E61BE">
              <w:rPr>
                <w:rFonts w:ascii="Times New Roman" w:hAnsi="Times New Roman" w:cs="Times New Roman"/>
              </w:rPr>
              <w:t xml:space="preserve"> организацией (далее - РСО) заявка на выдачу технических условий подключения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5E61BE">
                <w:rPr>
                  <w:rFonts w:ascii="Times New Roman" w:hAnsi="Times New Roman" w:cs="Times New Roman"/>
                  <w:color w:val="0000FF"/>
                </w:rPr>
                <w:t>Пункт 8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 февраля 2006 г. N 83 (далее - Правила N 83)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Выдача РСО технических условий </w:t>
            </w:r>
            <w:r w:rsidRPr="005E61BE">
              <w:rPr>
                <w:rFonts w:ascii="Times New Roman" w:hAnsi="Times New Roman" w:cs="Times New Roman"/>
              </w:rPr>
              <w:lastRenderedPageBreak/>
              <w:t>подключения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7 рабочих дней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Зарегистрированная РСО заявка на выдачу технических условий </w:t>
            </w:r>
            <w:r w:rsidRPr="005E61BE">
              <w:rPr>
                <w:rFonts w:ascii="Times New Roman" w:hAnsi="Times New Roman" w:cs="Times New Roman"/>
              </w:rPr>
              <w:lastRenderedPageBreak/>
              <w:t>подключения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 xml:space="preserve">Технические условия подключения, </w:t>
            </w:r>
            <w:r w:rsidRPr="005E61BE">
              <w:rPr>
                <w:rFonts w:ascii="Times New Roman" w:hAnsi="Times New Roman" w:cs="Times New Roman"/>
              </w:rPr>
              <w:lastRenderedPageBreak/>
              <w:t>содержащие следующие данные:</w:t>
            </w:r>
          </w:p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1. Максимальная нагрузка в возможных точках подключения;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2. Срок подключения объекта капитального строительства к сетям инженерно-технического обеспечения, </w:t>
            </w:r>
            <w:proofErr w:type="gramStart"/>
            <w:r w:rsidRPr="005E61BE">
              <w:rPr>
                <w:rFonts w:ascii="Times New Roman" w:hAnsi="Times New Roman" w:cs="Times New Roman"/>
              </w:rPr>
              <w:t>определяемый</w:t>
            </w:r>
            <w:proofErr w:type="gramEnd"/>
            <w:r w:rsidRPr="005E61BE">
              <w:rPr>
                <w:rFonts w:ascii="Times New Roman" w:hAnsi="Times New Roman" w:cs="Times New Roman"/>
              </w:rPr>
              <w:t xml:space="preserve"> в том числе в зависимости от сроков реализации инвестиционных программ;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3. Срок действия технических условий, исчисляемый с даты их выдачи и составляющий при осуществлении деятельности по комплексному и </w:t>
            </w:r>
            <w:r w:rsidRPr="005E61BE">
              <w:rPr>
                <w:rFonts w:ascii="Times New Roman" w:hAnsi="Times New Roman" w:cs="Times New Roman"/>
              </w:rPr>
              <w:lastRenderedPageBreak/>
              <w:t>устойчивому развитию территории не менее 5 лет, а в остальных случаях не менее 3 лет. По истечении этого срока параметры выданных технических условий могут быть изменены.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Pr="005E61BE">
                <w:rPr>
                  <w:rFonts w:ascii="Times New Roman" w:hAnsi="Times New Roman" w:cs="Times New Roman"/>
                  <w:color w:val="0000FF"/>
                </w:rPr>
                <w:t>Пункты 9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и </w:t>
            </w:r>
            <w:hyperlink r:id="rId7">
              <w:r w:rsidRPr="005E61BE">
                <w:rPr>
                  <w:rFonts w:ascii="Times New Roman" w:hAnsi="Times New Roman" w:cs="Times New Roman"/>
                  <w:color w:val="0000FF"/>
                </w:rPr>
                <w:t>10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83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4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Подача заявления на заключение договора о подключении (технологическом присоединении)</w:t>
            </w:r>
          </w:p>
        </w:tc>
        <w:tc>
          <w:tcPr>
            <w:tcW w:w="963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963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737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6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1. Заявление о подключении;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2. Копии учредительных документов, а также документы, подтверждающие полномочия лица, подписавшего заявление;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3. Нотариально заверенные копии правоустанавливающих документов на земельный участок;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4. Ситуационный план расположения объекта с привязкой к территории населенного пункта;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5. Топографическая карта участка в масштабе 1:500 (со всеми наземными и подземными </w:t>
            </w:r>
            <w:r w:rsidRPr="005E61BE">
              <w:rPr>
                <w:rFonts w:ascii="Times New Roman" w:hAnsi="Times New Roman" w:cs="Times New Roman"/>
              </w:rPr>
              <w:lastRenderedPageBreak/>
              <w:t>коммуникациями и сооружениями), согласованная с эксплуатирующими организациями;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6.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5E61BE">
              <w:rPr>
                <w:rFonts w:ascii="Times New Roman" w:hAnsi="Times New Roman" w:cs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552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>
              <w:r w:rsidRPr="005E61BE">
                <w:rPr>
                  <w:rFonts w:ascii="Times New Roman" w:hAnsi="Times New Roman" w:cs="Times New Roman"/>
                  <w:color w:val="0000FF"/>
                </w:rPr>
                <w:t>Пункт 90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холодного водоснабжения и водоотведения, утвержденных постановлением Правительства Российской Федерации от 29 июля 2013 г. N 644 (далее - Правила N 644)</w:t>
            </w:r>
          </w:p>
        </w:tc>
        <w:tc>
          <w:tcPr>
            <w:tcW w:w="1984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  <w:tcBorders>
              <w:bottom w:val="nil"/>
            </w:tcBorders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8. Сведения о составе и свойствах сточных вод, </w:t>
            </w:r>
            <w:r w:rsidRPr="005E61BE">
              <w:rPr>
                <w:rFonts w:ascii="Times New Roman" w:hAnsi="Times New Roman" w:cs="Times New Roman"/>
              </w:rPr>
              <w:lastRenderedPageBreak/>
              <w:t>намеченных к отведению в централизованную систему водоотведения;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9. Сведения о назначении объекта, высоте и об этажности зданий, строений, сооружений;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10.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      </w:r>
          </w:p>
        </w:tc>
        <w:tc>
          <w:tcPr>
            <w:tcW w:w="1701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Согласование РСО возможности подключения с гарантирующей организацией (требуется только в </w:t>
            </w:r>
            <w:r w:rsidRPr="005E61BE">
              <w:rPr>
                <w:rFonts w:ascii="Times New Roman" w:hAnsi="Times New Roman" w:cs="Times New Roman"/>
              </w:rPr>
              <w:lastRenderedPageBreak/>
              <w:t>случае, если РСО не является гарантирующей организацией)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10 рабочих дней после получения заявления о подключении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 рабочих дней после получения заявления о подключении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Письмо гарантирующей организации о согласовании подключения (технологического присоединения) либо выдача гарантирующей </w:t>
            </w:r>
            <w:r w:rsidRPr="005E61BE">
              <w:rPr>
                <w:rFonts w:ascii="Times New Roman" w:hAnsi="Times New Roman" w:cs="Times New Roman"/>
              </w:rPr>
              <w:lastRenderedPageBreak/>
              <w:t>организацией РСО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>
              <w:r w:rsidRPr="005E61BE">
                <w:rPr>
                  <w:rFonts w:ascii="Times New Roman" w:hAnsi="Times New Roman" w:cs="Times New Roman"/>
                  <w:color w:val="0000FF"/>
                </w:rPr>
                <w:t>Пункт 93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Подписание договора о подключении (технологическом присоединении) РСО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20 рабочих дней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20 рабочих дней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</w:t>
            </w:r>
            <w:r w:rsidRPr="005E61BE">
              <w:rPr>
                <w:rFonts w:ascii="Times New Roman" w:hAnsi="Times New Roman" w:cs="Times New Roman"/>
              </w:rPr>
              <w:lastRenderedPageBreak/>
              <w:t>за подключение (технологическое присоединение)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>
              <w:r w:rsidRPr="005E61BE">
                <w:rPr>
                  <w:rFonts w:ascii="Times New Roman" w:hAnsi="Times New Roman" w:cs="Times New Roman"/>
                  <w:color w:val="0000FF"/>
                </w:rPr>
                <w:t>Пункт 94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Подписание договора о подключении (технологическом присоединении) инвестором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Заключенный (подписанный РСО и инвестором) договор о подключении (технологическом присоединении)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>
              <w:r w:rsidRPr="005E61BE">
                <w:rPr>
                  <w:rFonts w:ascii="Times New Roman" w:hAnsi="Times New Roman" w:cs="Times New Roman"/>
                  <w:color w:val="0000FF"/>
                </w:rPr>
                <w:t>Пункт 99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Предоставление инвестором документов, содержащих исходные данные для проектирования подключения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30 календарных дней </w:t>
            </w:r>
            <w:proofErr w:type="gramStart"/>
            <w:r w:rsidRPr="005E61BE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E61BE">
              <w:rPr>
                <w:rFonts w:ascii="Times New Roman" w:hAnsi="Times New Roman" w:cs="Times New Roman"/>
              </w:rPr>
              <w:t xml:space="preserve"> договора о подключении (технологическом присоединении)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30 календарных дней </w:t>
            </w:r>
            <w:proofErr w:type="gramStart"/>
            <w:r w:rsidRPr="005E61BE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E61BE">
              <w:rPr>
                <w:rFonts w:ascii="Times New Roman" w:hAnsi="Times New Roman" w:cs="Times New Roman"/>
              </w:rPr>
              <w:t xml:space="preserve"> договора о подключении (технологическом присоединении)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1. План колодца, подвального помещения (</w:t>
            </w:r>
            <w:proofErr w:type="spellStart"/>
            <w:r w:rsidRPr="005E61BE">
              <w:rPr>
                <w:rFonts w:ascii="Times New Roman" w:hAnsi="Times New Roman" w:cs="Times New Roman"/>
              </w:rPr>
              <w:t>техподполья</w:t>
            </w:r>
            <w:proofErr w:type="spellEnd"/>
            <w:r w:rsidRPr="005E61BE">
              <w:rPr>
                <w:rFonts w:ascii="Times New Roman" w:hAnsi="Times New Roman" w:cs="Times New Roman"/>
              </w:rPr>
              <w:t>)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холодной воды, канализационного выпуска;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2. 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      </w:r>
          </w:p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3. План организации рельефа (вертикальная планировка) земельного участка, на котором осуществляется застройка.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Pr="005E61BE">
                <w:rPr>
                  <w:rFonts w:ascii="Times New Roman" w:hAnsi="Times New Roman" w:cs="Times New Roman"/>
                  <w:color w:val="0000FF"/>
                </w:rPr>
                <w:t>Пункт 105(1)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Исполнение договора о подключении (технологическом присоединении)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18 месяцев со дня заключения договора о подключении, если более длительные сроки не указаны в заявке инвестора, после направления инвестором уведомления о выполнении условий подключения </w:t>
            </w:r>
            <w:r w:rsidRPr="005E61BE">
              <w:rPr>
                <w:rFonts w:ascii="Times New Roman" w:hAnsi="Times New Roman" w:cs="Times New Roman"/>
              </w:rPr>
              <w:lastRenderedPageBreak/>
              <w:t>(технологического присоединения)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выполнении техниче</w:t>
            </w:r>
            <w:r w:rsidRPr="005E61BE">
              <w:rPr>
                <w:rFonts w:ascii="Times New Roman" w:hAnsi="Times New Roman" w:cs="Times New Roman"/>
              </w:rPr>
              <w:lastRenderedPageBreak/>
              <w:t>ских условий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>
              <w:r w:rsidRPr="005E61BE">
                <w:rPr>
                  <w:rFonts w:ascii="Times New Roman" w:hAnsi="Times New Roman" w:cs="Times New Roman"/>
                  <w:color w:val="0000FF"/>
                </w:rPr>
                <w:t>Пункт 106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  <w:tr w:rsidR="005E61BE" w:rsidRPr="005E61BE" w:rsidTr="005E61BE">
        <w:tc>
          <w:tcPr>
            <w:tcW w:w="510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7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Подписание актов о подключении (технологическом присоединении)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 xml:space="preserve">Не позднее 18 месяцев со дня заключения договора о подключении, если более длительные сроки не указаны в заявке инвестором, после направления инвестором уведомления о выполнении условий </w:t>
            </w:r>
            <w:r w:rsidRPr="005E61BE">
              <w:rPr>
                <w:rFonts w:ascii="Times New Roman" w:hAnsi="Times New Roman" w:cs="Times New Roman"/>
              </w:rPr>
              <w:lastRenderedPageBreak/>
              <w:t>подключения (технологического присоединения)</w:t>
            </w:r>
          </w:p>
        </w:tc>
        <w:tc>
          <w:tcPr>
            <w:tcW w:w="963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Не позднее 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</w:t>
            </w:r>
            <w:r w:rsidRPr="005E61BE">
              <w:rPr>
                <w:rFonts w:ascii="Times New Roman" w:hAnsi="Times New Roman" w:cs="Times New Roman"/>
              </w:rPr>
              <w:lastRenderedPageBreak/>
              <w:t>нии технических условий</w:t>
            </w:r>
          </w:p>
        </w:tc>
        <w:tc>
          <w:tcPr>
            <w:tcW w:w="737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86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1701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2552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>
              <w:r w:rsidRPr="005E61BE">
                <w:rPr>
                  <w:rFonts w:ascii="Times New Roman" w:hAnsi="Times New Roman" w:cs="Times New Roman"/>
                  <w:color w:val="0000FF"/>
                </w:rPr>
                <w:t>Пункт 106</w:t>
              </w:r>
            </w:hyperlink>
            <w:r w:rsidRPr="005E61BE">
              <w:rPr>
                <w:rFonts w:ascii="Times New Roman" w:hAnsi="Times New Roman" w:cs="Times New Roman"/>
              </w:rPr>
              <w:t xml:space="preserve"> Правил N 644</w:t>
            </w:r>
          </w:p>
        </w:tc>
        <w:tc>
          <w:tcPr>
            <w:tcW w:w="1984" w:type="dxa"/>
          </w:tcPr>
          <w:p w:rsidR="005E61BE" w:rsidRPr="005E61BE" w:rsidRDefault="005E61BE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993" w:type="dxa"/>
          </w:tcPr>
          <w:p w:rsidR="005E61BE" w:rsidRPr="005E61BE" w:rsidRDefault="005E61BE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1BE">
              <w:rPr>
                <w:rFonts w:ascii="Times New Roman" w:hAnsi="Times New Roman" w:cs="Times New Roman"/>
              </w:rPr>
              <w:t>-</w:t>
            </w:r>
          </w:p>
        </w:tc>
      </w:tr>
    </w:tbl>
    <w:p w:rsidR="005E61BE" w:rsidRPr="005E61BE" w:rsidRDefault="005E61BE" w:rsidP="005E61BE">
      <w:pPr>
        <w:pStyle w:val="ConsPlusNormal"/>
        <w:jc w:val="both"/>
        <w:rPr>
          <w:rFonts w:ascii="Times New Roman" w:hAnsi="Times New Roman" w:cs="Times New Roman"/>
        </w:rPr>
      </w:pPr>
    </w:p>
    <w:p w:rsidR="00C73423" w:rsidRDefault="00C73423">
      <w:bookmarkStart w:id="0" w:name="_GoBack"/>
      <w:bookmarkEnd w:id="0"/>
    </w:p>
    <w:sectPr w:rsidR="00C73423" w:rsidSect="005E6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0"/>
    <w:rsid w:val="005E61BE"/>
    <w:rsid w:val="00704910"/>
    <w:rsid w:val="00C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879A42F630E8A139F378406DE5C48B0F0071A58F4268F44771C0C6E0DD478CE300C0A11C1B122J" TargetMode="External"/><Relationship Id="rId13" Type="http://schemas.openxmlformats.org/officeDocument/2006/relationships/hyperlink" Target="consultantplus://offline/ref=286F8D514D759794A263D05447792E439879A42F630E8A139F378406DE5C48B0F0071A5FF5208C1020530D3249836BCE340C0817DD13F192B22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8D514D759794A263D05447792E439F7CA5286A048A139F378406DE5C48B0F0071A5FF52084142E530D3249836BCE340C0817DD13F192B229J" TargetMode="External"/><Relationship Id="rId12" Type="http://schemas.openxmlformats.org/officeDocument/2006/relationships/hyperlink" Target="consultantplus://offline/ref=286F8D514D759794A263D05447792E439879A42F630E8A139F378406DE5C48B0F0071A5FF722821B72091D3600D664D036141613C313BF22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F7CA5286A048A139F378406DE5C48B0F0071A59F42BD041620D54630FC866C828100813BC20J" TargetMode="External"/><Relationship Id="rId11" Type="http://schemas.openxmlformats.org/officeDocument/2006/relationships/hyperlink" Target="consultantplus://offline/ref=286F8D514D759794A263D05447792E439879A42F630E8A139F378406DE5C48B0F0071A59F5288F44771C0C6E0DD478CE300C0A11C1B122J" TargetMode="External"/><Relationship Id="rId5" Type="http://schemas.openxmlformats.org/officeDocument/2006/relationships/hyperlink" Target="consultantplus://offline/ref=286F8D514D759794A263D05447792E439F7CA5286A048A139F378406DE5C48B0F0071A5FF520841320530D3249836BCE340C0817DD13F192B229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6F8D514D759794A263D05447792E439879A42F630E8A139F378406DE5C48B0F0071A5FF520831922530D3249836BCE340C0817DD13F192B22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9A42F630E8A139F378406DE5C48B0F0071A5FF520861926530D3249836BCE340C0817DD13F192B229J" TargetMode="External"/><Relationship Id="rId14" Type="http://schemas.openxmlformats.org/officeDocument/2006/relationships/hyperlink" Target="consultantplus://offline/ref=286F8D514D759794A263D05447792E439879A42F630E8A139F378406DE5C48B0F0071A5FF5208C1020530D3249836BCE340C0817DD13F192B2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2023-06-05T06:21:00Z</dcterms:created>
  <dcterms:modified xsi:type="dcterms:W3CDTF">2023-06-05T06:23:00Z</dcterms:modified>
</cp:coreProperties>
</file>