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34D7" w14:textId="77777777" w:rsidR="006D4B89" w:rsidRDefault="005928CD" w:rsidP="005928CD">
      <w:pPr>
        <w:spacing w:after="0" w:line="240" w:lineRule="auto"/>
        <w:jc w:val="center"/>
        <w:rPr>
          <w:rFonts w:ascii="PT Sans" w:hAnsi="PT Sans"/>
          <w:b/>
        </w:rPr>
      </w:pPr>
      <w:r w:rsidRPr="005928CD">
        <w:rPr>
          <w:rFonts w:ascii="PT Sans" w:hAnsi="PT Sans"/>
          <w:b/>
        </w:rPr>
        <w:t xml:space="preserve">ПРОГРАММА </w:t>
      </w:r>
      <w:r w:rsidR="00DC5858">
        <w:rPr>
          <w:rFonts w:ascii="PT Sans" w:hAnsi="PT Sans"/>
          <w:b/>
        </w:rPr>
        <w:t>«</w:t>
      </w:r>
      <w:r w:rsidR="00D878AA">
        <w:rPr>
          <w:rFonts w:ascii="PT Sans" w:hAnsi="PT Sans"/>
          <w:b/>
        </w:rPr>
        <w:t>ФИНМАРКЕТ</w:t>
      </w:r>
      <w:r w:rsidR="00DC5858">
        <w:rPr>
          <w:rFonts w:ascii="PT Sans" w:hAnsi="PT Sans"/>
          <w:b/>
        </w:rPr>
        <w:t>»</w:t>
      </w:r>
    </w:p>
    <w:p w14:paraId="13D5E5FD" w14:textId="77777777" w:rsidR="005928CD" w:rsidRPr="000A029B" w:rsidRDefault="005928CD" w:rsidP="005928CD">
      <w:pPr>
        <w:spacing w:after="0" w:line="240" w:lineRule="auto"/>
        <w:jc w:val="center"/>
        <w:rPr>
          <w:rFonts w:ascii="PT Sans" w:hAnsi="PT Sans"/>
          <w:b/>
        </w:rPr>
      </w:pPr>
    </w:p>
    <w:tbl>
      <w:tblPr>
        <w:tblW w:w="10633" w:type="dxa"/>
        <w:tblInd w:w="-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854"/>
        <w:gridCol w:w="7088"/>
      </w:tblGrid>
      <w:tr w:rsidR="00D878AA" w:rsidRPr="00493894" w14:paraId="3A74B2F9" w14:textId="77777777" w:rsidTr="00DB2356">
        <w:tc>
          <w:tcPr>
            <w:tcW w:w="1691" w:type="dxa"/>
            <w:tcBorders>
              <w:bottom w:val="single" w:sz="4" w:space="0" w:color="auto"/>
            </w:tcBorders>
            <w:shd w:val="clear" w:color="auto" w:fill="7432EC"/>
            <w:vAlign w:val="center"/>
          </w:tcPr>
          <w:p w14:paraId="0FE4D223" w14:textId="77777777" w:rsidR="00D878AA" w:rsidRPr="00493894" w:rsidRDefault="00D878AA" w:rsidP="00D878AA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 xml:space="preserve">ДЕНЬ 1 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7432EC"/>
            <w:vAlign w:val="center"/>
          </w:tcPr>
          <w:p w14:paraId="585E372B" w14:textId="77777777" w:rsidR="00D878AA" w:rsidRPr="00493894" w:rsidRDefault="00D878AA" w:rsidP="00D878AA">
            <w:pPr>
              <w:spacing w:after="0" w:line="240" w:lineRule="auto"/>
              <w:rPr>
                <w:rFonts w:ascii="PT Sans" w:hAnsi="PT Sans" w:cs="Arial"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16.05.2023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7432EC"/>
            <w:vAlign w:val="center"/>
          </w:tcPr>
          <w:p w14:paraId="31775E23" w14:textId="77777777" w:rsidR="00D878AA" w:rsidRPr="00493894" w:rsidRDefault="00DC5858" w:rsidP="00D878AA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«</w:t>
            </w:r>
            <w:r w:rsidR="00D878AA" w:rsidRPr="00493894">
              <w:rPr>
                <w:rFonts w:ascii="PT Sans" w:hAnsi="PT Sans" w:cs="Arial"/>
                <w:b/>
                <w:color w:val="FFFFFF"/>
                <w:sz w:val="28"/>
              </w:rPr>
              <w:t>МВЦ Екатеринбург-ЭКСПО</w:t>
            </w: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»</w:t>
            </w:r>
            <w:r w:rsidR="00D878AA" w:rsidRPr="00493894">
              <w:rPr>
                <w:rFonts w:ascii="PT Sans" w:hAnsi="PT Sans" w:cs="Arial"/>
                <w:b/>
                <w:color w:val="FFFFFF"/>
                <w:sz w:val="28"/>
              </w:rPr>
              <w:t>, конгресс-центр</w:t>
            </w:r>
          </w:p>
          <w:p w14:paraId="4B6345AC" w14:textId="77777777" w:rsidR="00D878AA" w:rsidRPr="00493894" w:rsidRDefault="00D878AA" w:rsidP="00D878AA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г. Екатеринбург, ЭКСПО-бульвар, 2</w:t>
            </w:r>
          </w:p>
        </w:tc>
      </w:tr>
      <w:tr w:rsidR="00D878AA" w:rsidRPr="005928CD" w14:paraId="78F56EAE" w14:textId="77777777" w:rsidTr="00DB2356"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2A02CBFB" w14:textId="77777777" w:rsidR="00D878AA" w:rsidRPr="005928CD" w:rsidRDefault="00D878AA" w:rsidP="00DC5858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5928CD">
              <w:rPr>
                <w:rFonts w:ascii="PT Sans" w:hAnsi="PT Sans" w:cs="Arial"/>
                <w:b/>
              </w:rPr>
              <w:t>10.00</w:t>
            </w:r>
            <w:r w:rsidRPr="005928CD">
              <w:rPr>
                <w:rFonts w:ascii="PT Sans" w:hAnsi="PT Sans" w:cs="Arial"/>
              </w:rPr>
              <w:t xml:space="preserve"> </w:t>
            </w:r>
            <w:r w:rsidRPr="005928CD">
              <w:rPr>
                <w:rFonts w:ascii="PT Sans" w:hAnsi="PT Sans" w:cs="Arial"/>
                <w:b/>
              </w:rPr>
              <w:t>–</w:t>
            </w:r>
            <w:r w:rsidRPr="005928CD">
              <w:rPr>
                <w:rFonts w:ascii="PT Sans" w:hAnsi="PT Sans" w:cs="Arial"/>
              </w:rPr>
              <w:t xml:space="preserve"> </w:t>
            </w:r>
            <w:r w:rsidRPr="005928CD">
              <w:rPr>
                <w:rFonts w:ascii="PT Sans" w:hAnsi="PT Sans" w:cs="Arial"/>
                <w:b/>
              </w:rPr>
              <w:t>1</w:t>
            </w:r>
            <w:r w:rsidR="00DC5858">
              <w:rPr>
                <w:rFonts w:ascii="PT Sans" w:hAnsi="PT Sans" w:cs="Arial"/>
                <w:b/>
              </w:rPr>
              <w:t>7.2</w:t>
            </w:r>
            <w:r w:rsidRPr="005928CD">
              <w:rPr>
                <w:rFonts w:ascii="PT Sans" w:hAnsi="PT Sans" w:cs="Arial"/>
                <w:b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85827A3" w14:textId="77777777" w:rsidR="00D878AA" w:rsidRPr="005928CD" w:rsidRDefault="00493894" w:rsidP="005928CD">
            <w:pPr>
              <w:spacing w:after="0" w:line="240" w:lineRule="auto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Главный зал</w:t>
            </w:r>
          </w:p>
        </w:tc>
      </w:tr>
      <w:tr w:rsidR="00DC5858" w:rsidRPr="005928CD" w14:paraId="7E5D7C5B" w14:textId="77777777" w:rsidTr="00DB2356"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7AA3FA93" w14:textId="77777777" w:rsidR="00DC5858" w:rsidRPr="005928CD" w:rsidRDefault="00DC5858" w:rsidP="00F82F6E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Время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14:paraId="7FD0D2DC" w14:textId="77777777" w:rsidR="00DC5858" w:rsidRPr="005928CD" w:rsidRDefault="00DC5858" w:rsidP="00F82F6E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Площадка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09362CB3" w14:textId="77777777" w:rsidR="00DC5858" w:rsidRPr="005928CD" w:rsidRDefault="00DC5858" w:rsidP="00F82F6E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Мероприятие</w:t>
            </w:r>
          </w:p>
        </w:tc>
      </w:tr>
      <w:tr w:rsidR="00D878AA" w:rsidRPr="00644B96" w14:paraId="715C4D4A" w14:textId="77777777" w:rsidTr="00DB2356">
        <w:tc>
          <w:tcPr>
            <w:tcW w:w="1691" w:type="dxa"/>
          </w:tcPr>
          <w:p w14:paraId="6378AB23" w14:textId="77777777" w:rsidR="00D878AA" w:rsidRPr="00644B96" w:rsidRDefault="00D878AA" w:rsidP="00DC5858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10.00 – 1</w:t>
            </w:r>
            <w:r>
              <w:rPr>
                <w:rFonts w:ascii="PT Sans" w:hAnsi="PT Sans" w:cs="Arial"/>
              </w:rPr>
              <w:t>0.1</w:t>
            </w:r>
            <w:r w:rsidR="00DC5858">
              <w:rPr>
                <w:rFonts w:ascii="PT Sans" w:hAnsi="PT Sans" w:cs="Arial"/>
              </w:rPr>
              <w:t>5</w:t>
            </w:r>
          </w:p>
        </w:tc>
        <w:tc>
          <w:tcPr>
            <w:tcW w:w="1854" w:type="dxa"/>
          </w:tcPr>
          <w:p w14:paraId="274A5620" w14:textId="77777777" w:rsidR="00D878AA" w:rsidRPr="00DC5858" w:rsidRDefault="00D878AA" w:rsidP="00644B96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</w:tcPr>
          <w:p w14:paraId="69D6DF7E" w14:textId="77777777" w:rsidR="00D878AA" w:rsidRPr="00DC5858" w:rsidRDefault="00F82F6E" w:rsidP="00644B96">
            <w:pPr>
              <w:spacing w:after="0" w:line="240" w:lineRule="auto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ПРИВЕТСТВЕННОЕ СЛОВО</w:t>
            </w:r>
          </w:p>
          <w:p w14:paraId="7348C4C1" w14:textId="77777777" w:rsidR="004B0261" w:rsidRDefault="004B0261" w:rsidP="004B0261">
            <w:pPr>
              <w:spacing w:after="0" w:line="240" w:lineRule="auto"/>
              <w:rPr>
                <w:rFonts w:ascii="PT Sans" w:hAnsi="PT Sans" w:cs="Arial"/>
              </w:rPr>
            </w:pPr>
            <w:r w:rsidRPr="004B0261">
              <w:rPr>
                <w:rFonts w:ascii="PT Sans" w:hAnsi="PT Sans" w:cs="Arial"/>
                <w:i/>
              </w:rPr>
              <w:t>Алексей Орлов</w:t>
            </w:r>
            <w:r w:rsidRPr="004B0261">
              <w:rPr>
                <w:rFonts w:ascii="PT Sans" w:hAnsi="PT Sans" w:cs="Arial"/>
              </w:rPr>
              <w:t>, глава города Екатеринбурга</w:t>
            </w:r>
          </w:p>
          <w:p w14:paraId="49B1141A" w14:textId="77777777" w:rsidR="004B0261" w:rsidRPr="004B0261" w:rsidRDefault="004B0261" w:rsidP="004B0261">
            <w:pPr>
              <w:spacing w:after="0" w:line="240" w:lineRule="auto"/>
              <w:rPr>
                <w:rFonts w:ascii="PT Sans" w:hAnsi="PT Sans" w:cs="Arial"/>
              </w:rPr>
            </w:pPr>
            <w:r w:rsidRPr="004B0261">
              <w:rPr>
                <w:rFonts w:ascii="PT Sans" w:hAnsi="PT Sans" w:cs="Arial"/>
                <w:i/>
              </w:rPr>
              <w:t>Вадим Третьяков</w:t>
            </w:r>
            <w:r>
              <w:rPr>
                <w:rFonts w:ascii="PT Sans" w:hAnsi="PT Sans" w:cs="Arial"/>
              </w:rPr>
              <w:t>, министр инвестиций и развития Свердловской области</w:t>
            </w:r>
          </w:p>
          <w:p w14:paraId="295D0A2E" w14:textId="77777777" w:rsidR="00D878AA" w:rsidRPr="00644B96" w:rsidRDefault="004B0261" w:rsidP="004B0261">
            <w:pPr>
              <w:spacing w:after="0" w:line="240" w:lineRule="auto"/>
              <w:rPr>
                <w:rFonts w:ascii="PT Sans" w:hAnsi="PT Sans" w:cs="Arial"/>
              </w:rPr>
            </w:pPr>
            <w:r w:rsidRPr="004B0261">
              <w:rPr>
                <w:rFonts w:ascii="PT Sans" w:hAnsi="PT Sans" w:cs="Arial"/>
                <w:i/>
              </w:rPr>
              <w:t xml:space="preserve">Валерий </w:t>
            </w:r>
            <w:proofErr w:type="spellStart"/>
            <w:r w:rsidRPr="004B0261">
              <w:rPr>
                <w:rFonts w:ascii="PT Sans" w:hAnsi="PT Sans" w:cs="Arial"/>
                <w:i/>
              </w:rPr>
              <w:t>Пиличев</w:t>
            </w:r>
            <w:proofErr w:type="spellEnd"/>
            <w:r w:rsidRPr="004B0261">
              <w:rPr>
                <w:rFonts w:ascii="PT Sans" w:hAnsi="PT Sans" w:cs="Arial"/>
              </w:rPr>
              <w:t>, директор Свердловского областного фонда поддержки предпринимательства</w:t>
            </w:r>
          </w:p>
        </w:tc>
      </w:tr>
      <w:tr w:rsidR="00ED2EC7" w:rsidRPr="00644B96" w14:paraId="568872AD" w14:textId="77777777" w:rsidTr="00DB2356">
        <w:tc>
          <w:tcPr>
            <w:tcW w:w="1691" w:type="dxa"/>
          </w:tcPr>
          <w:p w14:paraId="7D0E1421" w14:textId="77777777" w:rsidR="00ED2EC7" w:rsidRPr="00644B96" w:rsidRDefault="00ED2EC7" w:rsidP="00DC5858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>
              <w:rPr>
                <w:rFonts w:ascii="PT Sans" w:hAnsi="PT Sans" w:cs="Arial"/>
              </w:rPr>
              <w:t>0.1</w:t>
            </w:r>
            <w:r w:rsidR="00DC5858">
              <w:rPr>
                <w:rFonts w:ascii="PT Sans" w:hAnsi="PT Sans" w:cs="Arial"/>
              </w:rPr>
              <w:t>5</w:t>
            </w:r>
            <w:r w:rsidRPr="00644B96">
              <w:rPr>
                <w:rFonts w:ascii="PT Sans" w:hAnsi="PT Sans" w:cs="Arial"/>
              </w:rPr>
              <w:t xml:space="preserve"> – 1</w:t>
            </w:r>
            <w:r w:rsidR="00DC5858">
              <w:rPr>
                <w:rFonts w:ascii="PT Sans" w:hAnsi="PT Sans" w:cs="Arial"/>
              </w:rPr>
              <w:t>1</w:t>
            </w:r>
            <w:r>
              <w:rPr>
                <w:rFonts w:ascii="PT Sans" w:hAnsi="PT Sans" w:cs="Arial"/>
              </w:rPr>
              <w:t>.</w:t>
            </w:r>
            <w:r w:rsidR="00DC5858">
              <w:rPr>
                <w:rFonts w:ascii="PT Sans" w:hAnsi="PT Sans" w:cs="Arial"/>
              </w:rPr>
              <w:t>15</w:t>
            </w:r>
          </w:p>
        </w:tc>
        <w:tc>
          <w:tcPr>
            <w:tcW w:w="1854" w:type="dxa"/>
          </w:tcPr>
          <w:p w14:paraId="202726C2" w14:textId="77777777" w:rsidR="00ED2EC7" w:rsidRPr="00DC5858" w:rsidRDefault="00ED2EC7" w:rsidP="00ED2EC7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</w:tcPr>
          <w:p w14:paraId="1906A231" w14:textId="77777777" w:rsidR="00ED2EC7" w:rsidRPr="00DC5858" w:rsidRDefault="00F82F6E" w:rsidP="00ED2EC7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ЭКОНОМИКА БУДУЩЕГО</w:t>
            </w:r>
          </w:p>
          <w:p w14:paraId="2E88F0BE" w14:textId="77777777" w:rsidR="00DC5858" w:rsidRPr="00D878AA" w:rsidRDefault="00DC5858" w:rsidP="00ED2EC7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  <w:i/>
              </w:rPr>
              <w:t>Михаил Хазин</w:t>
            </w:r>
            <w:r w:rsidRPr="00DC5858">
              <w:rPr>
                <w:rFonts w:ascii="PT Sans" w:hAnsi="PT Sans" w:cs="Arial"/>
                <w:bCs/>
              </w:rPr>
              <w:t xml:space="preserve">, общественный деятель, публицист, статистик, блогер, теле- и радиоведущий. Президент фонда экономических исследований Бывший чиновник администрации президента России. Постоянный член </w:t>
            </w:r>
            <w:r>
              <w:rPr>
                <w:rFonts w:ascii="PT Sans" w:hAnsi="PT Sans" w:cs="Arial"/>
                <w:bCs/>
              </w:rPr>
              <w:t>«</w:t>
            </w:r>
            <w:proofErr w:type="spellStart"/>
            <w:r w:rsidRPr="00DC5858">
              <w:rPr>
                <w:rFonts w:ascii="PT Sans" w:hAnsi="PT Sans" w:cs="Arial"/>
                <w:bCs/>
              </w:rPr>
              <w:t>Изборского</w:t>
            </w:r>
            <w:proofErr w:type="spellEnd"/>
            <w:r w:rsidRPr="00DC5858">
              <w:rPr>
                <w:rFonts w:ascii="PT Sans" w:hAnsi="PT Sans" w:cs="Arial"/>
                <w:bCs/>
              </w:rPr>
              <w:t xml:space="preserve"> клуба</w:t>
            </w:r>
            <w:r>
              <w:rPr>
                <w:rFonts w:ascii="PT Sans" w:hAnsi="PT Sans" w:cs="Arial"/>
                <w:bCs/>
              </w:rPr>
              <w:t>»</w:t>
            </w:r>
          </w:p>
        </w:tc>
      </w:tr>
      <w:tr w:rsidR="00DC5858" w:rsidRPr="00644B96" w14:paraId="32C4F3D0" w14:textId="77777777" w:rsidTr="00DB2356">
        <w:tc>
          <w:tcPr>
            <w:tcW w:w="1691" w:type="dxa"/>
          </w:tcPr>
          <w:p w14:paraId="4BA445E4" w14:textId="77777777" w:rsidR="00DC5858" w:rsidRPr="00644B96" w:rsidRDefault="00DC5858" w:rsidP="00DC5858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>
              <w:rPr>
                <w:rFonts w:ascii="PT Sans" w:hAnsi="PT Sans" w:cs="Arial"/>
              </w:rPr>
              <w:t>1.1</w:t>
            </w:r>
            <w:r w:rsidRPr="00644B96">
              <w:rPr>
                <w:rFonts w:ascii="PT Sans" w:hAnsi="PT Sans" w:cs="Arial"/>
              </w:rPr>
              <w:t>5 – 1</w:t>
            </w:r>
            <w:r>
              <w:rPr>
                <w:rFonts w:ascii="PT Sans" w:hAnsi="PT Sans" w:cs="Arial"/>
              </w:rPr>
              <w:t>1.</w:t>
            </w:r>
            <w:r w:rsidRPr="00644B96">
              <w:rPr>
                <w:rFonts w:ascii="PT Sans" w:hAnsi="PT Sans" w:cs="Arial"/>
              </w:rPr>
              <w:t>5</w:t>
            </w:r>
            <w:r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</w:tcPr>
          <w:p w14:paraId="781A1D02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</w:tcPr>
          <w:p w14:paraId="1CD7C61F" w14:textId="77777777" w:rsidR="00DC5858" w:rsidRPr="00DC5858" w:rsidRDefault="00F82F6E" w:rsidP="00DC5858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C5858">
              <w:rPr>
                <w:rFonts w:ascii="PT Sans" w:hAnsi="PT Sans" w:cs="Arial"/>
                <w:b/>
              </w:rPr>
              <w:t>«ЦИФРОВАЯ ВАЛЮТА: ПЕРСПЕКТИВЫ И ПОСЛЕДСТВИЯ ДЛЯ БИЗНЕСА»</w:t>
            </w:r>
          </w:p>
          <w:p w14:paraId="1CD8586C" w14:textId="77777777" w:rsidR="00DC5858" w:rsidRPr="00D878AA" w:rsidRDefault="00DC5858" w:rsidP="00DC5858">
            <w:pPr>
              <w:spacing w:after="0" w:line="240" w:lineRule="auto"/>
              <w:rPr>
                <w:rFonts w:ascii="PT Sans" w:hAnsi="PT Sans" w:cs="Arial"/>
              </w:rPr>
            </w:pPr>
            <w:r w:rsidRPr="00DC5858">
              <w:rPr>
                <w:rFonts w:ascii="PT Sans" w:hAnsi="PT Sans" w:cs="Arial"/>
                <w:i/>
              </w:rPr>
              <w:t>Игорь Нагаев</w:t>
            </w:r>
            <w:r w:rsidRPr="00DC5858">
              <w:rPr>
                <w:rFonts w:ascii="PT Sans" w:hAnsi="PT Sans" w:cs="Arial"/>
              </w:rPr>
              <w:t>, российский аналитик, политолог, стратег, финансист</w:t>
            </w:r>
          </w:p>
        </w:tc>
      </w:tr>
      <w:tr w:rsidR="00DC5858" w:rsidRPr="00644B96" w14:paraId="3B480500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CA3E77" w14:textId="77777777" w:rsidR="00DC5858" w:rsidRPr="00644B96" w:rsidRDefault="00DC5858" w:rsidP="00DC5858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>
              <w:rPr>
                <w:rFonts w:ascii="PT Sans" w:hAnsi="PT Sans" w:cs="Arial"/>
              </w:rPr>
              <w:t>1.50</w:t>
            </w:r>
            <w:r w:rsidRPr="00644B96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3.00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CB3526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C2A515" w14:textId="77777777" w:rsidR="00DC5858" w:rsidRPr="00DC5858" w:rsidRDefault="00F82F6E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ПЛЕНАРНОЕ ЗАСЕДАНИЕ «ЦИФРОВИЗАЦИЯ ФИНАНСОВ: К ЧЕМУ ГОТОВИТЬСЯ ПРЕДПРИНИМАТЕЛЯМ»</w:t>
            </w:r>
          </w:p>
          <w:p w14:paraId="3543EBE6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  <w:u w:val="single"/>
              </w:rPr>
            </w:pPr>
            <w:r w:rsidRPr="00DC5858">
              <w:rPr>
                <w:rFonts w:ascii="PT Sans" w:hAnsi="PT Sans" w:cs="Arial"/>
                <w:bCs/>
                <w:u w:val="single"/>
              </w:rPr>
              <w:t>Темы:</w:t>
            </w:r>
          </w:p>
          <w:p w14:paraId="09BDA528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Экономическое развитие РФ с учётом трендов цифровизации</w:t>
            </w:r>
          </w:p>
          <w:p w14:paraId="4B75B7C3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Получение мер государственной поддержки в цифровом виде</w:t>
            </w:r>
          </w:p>
          <w:p w14:paraId="7E179192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Цифровые финансы: факты и перспективы</w:t>
            </w:r>
          </w:p>
          <w:p w14:paraId="69389728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Перспективы господдержки в регионе</w:t>
            </w:r>
          </w:p>
          <w:p w14:paraId="3B0BC2F5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Цифровая трансформация региональной инфраструктуры поддержки МСП</w:t>
            </w:r>
          </w:p>
          <w:p w14:paraId="4D42FA4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Цифровая экосистема для МСП: проблематика и импортозамещение ПО</w:t>
            </w:r>
          </w:p>
          <w:p w14:paraId="1D888EB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AD81EA2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  <w:u w:val="single"/>
              </w:rPr>
            </w:pPr>
            <w:r w:rsidRPr="00DC5858">
              <w:rPr>
                <w:rFonts w:ascii="PT Sans" w:hAnsi="PT Sans" w:cs="Arial"/>
                <w:bCs/>
                <w:u w:val="single"/>
              </w:rPr>
              <w:t>Спикеры:</w:t>
            </w:r>
          </w:p>
          <w:p w14:paraId="701BF501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Министерства экономического развития РФ</w:t>
            </w:r>
          </w:p>
          <w:p w14:paraId="7B93247D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Корпорации МСП</w:t>
            </w:r>
          </w:p>
          <w:p w14:paraId="56EBDCCC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Банка России</w:t>
            </w:r>
          </w:p>
          <w:p w14:paraId="31827506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Министерства инвестиций и развития Свердловской области</w:t>
            </w:r>
          </w:p>
          <w:p w14:paraId="74D024C5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  <w:i/>
              </w:rPr>
              <w:t xml:space="preserve">Валерий </w:t>
            </w:r>
            <w:proofErr w:type="spellStart"/>
            <w:r w:rsidRPr="00DC5858">
              <w:rPr>
                <w:rFonts w:ascii="PT Sans" w:hAnsi="PT Sans" w:cs="Arial"/>
                <w:bCs/>
                <w:i/>
              </w:rPr>
              <w:t>Пиличев</w:t>
            </w:r>
            <w:proofErr w:type="spellEnd"/>
            <w:r w:rsidRPr="00DC5858">
              <w:rPr>
                <w:rFonts w:ascii="PT Sans" w:hAnsi="PT Sans" w:cs="Arial"/>
                <w:bCs/>
              </w:rPr>
              <w:t>, директор Свердловского областного фонда поддержки предпринимательства</w:t>
            </w:r>
          </w:p>
          <w:p w14:paraId="701F7F3E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АО «СКБ Контур»</w:t>
            </w:r>
          </w:p>
          <w:p w14:paraId="03615A1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48CA2C33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  <w:u w:val="single"/>
              </w:rPr>
            </w:pPr>
            <w:r w:rsidRPr="00DC5858">
              <w:rPr>
                <w:rFonts w:ascii="PT Sans" w:hAnsi="PT Sans" w:cs="Arial"/>
                <w:bCs/>
                <w:u w:val="single"/>
              </w:rPr>
              <w:t>Модератор:</w:t>
            </w:r>
          </w:p>
          <w:p w14:paraId="0F0E866F" w14:textId="77777777" w:rsidR="00DC5858" w:rsidRPr="00D878AA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  <w:i/>
              </w:rPr>
              <w:t>Максим Путинцев</w:t>
            </w:r>
            <w:r w:rsidRPr="00DC5858">
              <w:rPr>
                <w:rFonts w:ascii="PT Sans" w:hAnsi="PT Sans" w:cs="Arial"/>
                <w:bCs/>
              </w:rPr>
              <w:t>, теле- и радиоведущий</w:t>
            </w:r>
          </w:p>
        </w:tc>
      </w:tr>
      <w:tr w:rsidR="00DC5858" w:rsidRPr="00DC5858" w14:paraId="344979D9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F49F13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C5858">
              <w:rPr>
                <w:rFonts w:ascii="PT Sans" w:hAnsi="PT Sans" w:cs="Arial"/>
                <w:b/>
              </w:rPr>
              <w:t>13.00 – 13.45</w:t>
            </w:r>
          </w:p>
        </w:tc>
        <w:tc>
          <w:tcPr>
            <w:tcW w:w="89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878015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ПЕРЕРЫВ</w:t>
            </w:r>
          </w:p>
        </w:tc>
      </w:tr>
      <w:tr w:rsidR="00DC5858" w:rsidRPr="00644B96" w14:paraId="5C447FA6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D459F8" w14:textId="77777777" w:rsidR="00DC5858" w:rsidRPr="00644B96" w:rsidRDefault="00DC5858" w:rsidP="00F82F6E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 w:rsidR="00F82F6E">
              <w:rPr>
                <w:rFonts w:ascii="PT Sans" w:hAnsi="PT Sans" w:cs="Arial"/>
              </w:rPr>
              <w:t>3.4</w:t>
            </w:r>
            <w:r w:rsidRPr="00644B96">
              <w:rPr>
                <w:rFonts w:ascii="PT Sans" w:hAnsi="PT Sans" w:cs="Arial"/>
              </w:rPr>
              <w:t>5 – 1</w:t>
            </w:r>
            <w:r w:rsidR="00F82F6E">
              <w:rPr>
                <w:rFonts w:ascii="PT Sans" w:hAnsi="PT Sans" w:cs="Arial"/>
              </w:rPr>
              <w:t>4</w:t>
            </w:r>
            <w:r>
              <w:rPr>
                <w:rFonts w:ascii="PT Sans" w:hAnsi="PT Sans" w:cs="Arial"/>
              </w:rPr>
              <w:t>.</w:t>
            </w:r>
            <w:r w:rsidR="00F82F6E">
              <w:rPr>
                <w:rFonts w:ascii="PT Sans" w:hAnsi="PT Sans" w:cs="Arial"/>
              </w:rPr>
              <w:t>3</w:t>
            </w:r>
            <w:r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8C344B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BEF9BC" w14:textId="77777777" w:rsidR="00DC5858" w:rsidRPr="00DC5858" w:rsidRDefault="00F82F6E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ИНСТРУМЕНТАРИЙ «СНИЖЕНИЕ ФИНАНСОВЫХ РИСКОВ ДЛЯ БИЗНЕСА»</w:t>
            </w:r>
          </w:p>
          <w:p w14:paraId="5C7FA5FE" w14:textId="77777777" w:rsid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80FF57D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Контроль «Банка России» за кредитными, микрофинансовыми организациями и инвестиционными платформами или «Как государство защищает деньги бизнеса»</w:t>
            </w:r>
          </w:p>
          <w:p w14:paraId="07498BB0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ЦБ</w:t>
            </w:r>
          </w:p>
          <w:p w14:paraId="2B80992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7F80728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lastRenderedPageBreak/>
              <w:t>20 лет АСВ: защита интересов бизнеса, изменения по страхованию финансовых активов</w:t>
            </w:r>
          </w:p>
          <w:p w14:paraId="7DB6FE42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  <w:i/>
              </w:rPr>
              <w:t>Болдырева Наталья</w:t>
            </w:r>
            <w:r w:rsidRPr="00DC5858">
              <w:rPr>
                <w:rFonts w:ascii="PT Sans" w:hAnsi="PT Sans" w:cs="Arial"/>
                <w:bCs/>
              </w:rPr>
              <w:t>, директор департамента страхования банковских вкладов Государственной корпорации «Агентство по страхованию вкладов»</w:t>
            </w:r>
          </w:p>
          <w:p w14:paraId="704519FE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6031465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Что важно знать, чтобы ваш счёт не заблокировали. Особенности работы банков по 115 ФЗ</w:t>
            </w:r>
          </w:p>
          <w:p w14:paraId="5F32288D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Представитель банка</w:t>
            </w:r>
          </w:p>
          <w:p w14:paraId="224A9C77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36142A5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C5858">
              <w:rPr>
                <w:rFonts w:ascii="PT Sans" w:hAnsi="PT Sans" w:cs="Arial"/>
                <w:b/>
                <w:bCs/>
              </w:rPr>
              <w:t>Как предпринимателю минимизировать финансовые риски: за какими показателями надо следить в постоянном режиме</w:t>
            </w:r>
          </w:p>
          <w:p w14:paraId="65467D5F" w14:textId="77777777" w:rsidR="00DC5858" w:rsidRPr="00D878AA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  <w:i/>
              </w:rPr>
              <w:t xml:space="preserve">Ирина </w:t>
            </w:r>
            <w:proofErr w:type="spellStart"/>
            <w:r w:rsidRPr="00DC5858">
              <w:rPr>
                <w:rFonts w:ascii="PT Sans" w:hAnsi="PT Sans" w:cs="Arial"/>
                <w:bCs/>
                <w:i/>
              </w:rPr>
              <w:t>Екимовских</w:t>
            </w:r>
            <w:proofErr w:type="spellEnd"/>
            <w:r w:rsidRPr="00DC5858">
              <w:rPr>
                <w:rFonts w:ascii="PT Sans" w:hAnsi="PT Sans" w:cs="Arial"/>
                <w:bCs/>
              </w:rPr>
              <w:t>, основатель компании «Капитал»</w:t>
            </w:r>
          </w:p>
        </w:tc>
      </w:tr>
      <w:tr w:rsidR="00DC5858" w:rsidRPr="00644B96" w14:paraId="00479988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E1F0D9" w14:textId="77777777" w:rsidR="00DC5858" w:rsidRPr="00644B96" w:rsidRDefault="00DC5858" w:rsidP="00F82F6E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lastRenderedPageBreak/>
              <w:t>1</w:t>
            </w:r>
            <w:r w:rsidR="00F82F6E">
              <w:rPr>
                <w:rFonts w:ascii="PT Sans" w:hAnsi="PT Sans" w:cs="Arial"/>
              </w:rPr>
              <w:t>4.30</w:t>
            </w:r>
            <w:r w:rsidRPr="00644B96">
              <w:rPr>
                <w:rFonts w:ascii="PT Sans" w:hAnsi="PT Sans" w:cs="Arial"/>
              </w:rPr>
              <w:t xml:space="preserve"> – 1</w:t>
            </w:r>
            <w:r w:rsidR="00F82F6E">
              <w:rPr>
                <w:rFonts w:ascii="PT Sans" w:hAnsi="PT Sans" w:cs="Arial"/>
              </w:rPr>
              <w:t>5</w:t>
            </w:r>
            <w:r>
              <w:rPr>
                <w:rFonts w:ascii="PT Sans" w:hAnsi="PT Sans" w:cs="Arial"/>
              </w:rPr>
              <w:t>.</w:t>
            </w:r>
            <w:r w:rsidR="00F82F6E">
              <w:rPr>
                <w:rFonts w:ascii="PT Sans" w:hAnsi="PT Sans" w:cs="Arial"/>
              </w:rPr>
              <w:t>4</w:t>
            </w:r>
            <w:r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E1A419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61492B" w14:textId="77777777" w:rsid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ИНСТРУМЕНТАРИЙ «ГДЕ БИЗНЕСУ ВЗЯТЬ ДЕНЬГИ»</w:t>
            </w:r>
          </w:p>
          <w:p w14:paraId="2640DAA7" w14:textId="77777777" w:rsidR="00F82F6E" w:rsidRPr="00683682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110FEF4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 xml:space="preserve">Обзор и тренды рынка заёмных средств для МСП (ставки в банках, на </w:t>
            </w:r>
            <w:proofErr w:type="spellStart"/>
            <w:r w:rsidRPr="00F82F6E">
              <w:rPr>
                <w:rFonts w:ascii="PT Sans" w:hAnsi="PT Sans" w:cs="Arial"/>
                <w:b/>
                <w:bCs/>
              </w:rPr>
              <w:t>инвестплатформах</w:t>
            </w:r>
            <w:proofErr w:type="spellEnd"/>
            <w:r w:rsidRPr="00F82F6E">
              <w:rPr>
                <w:rFonts w:ascii="PT Sans" w:hAnsi="PT Sans" w:cs="Arial"/>
                <w:b/>
                <w:bCs/>
              </w:rPr>
              <w:t xml:space="preserve">, в </w:t>
            </w:r>
            <w:proofErr w:type="spellStart"/>
            <w:r w:rsidRPr="00F82F6E">
              <w:rPr>
                <w:rFonts w:ascii="PT Sans" w:hAnsi="PT Sans" w:cs="Arial"/>
                <w:b/>
                <w:bCs/>
              </w:rPr>
              <w:t>микрокредитных</w:t>
            </w:r>
            <w:proofErr w:type="spellEnd"/>
            <w:r w:rsidRPr="00F82F6E">
              <w:rPr>
                <w:rFonts w:ascii="PT Sans" w:hAnsi="PT Sans" w:cs="Arial"/>
                <w:b/>
                <w:bCs/>
              </w:rPr>
              <w:t xml:space="preserve"> и лизинговых компаниях)</w:t>
            </w:r>
          </w:p>
          <w:p w14:paraId="241198A8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</w:rPr>
              <w:t>Представитель Эксперт РА</w:t>
            </w:r>
          </w:p>
          <w:p w14:paraId="521A197B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4E506337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Коллективные инвестиции для МСП</w:t>
            </w:r>
          </w:p>
          <w:p w14:paraId="7CFB2585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>Кирилл Косминский</w:t>
            </w:r>
            <w:r w:rsidRPr="00F82F6E">
              <w:rPr>
                <w:rFonts w:ascii="PT Sans" w:hAnsi="PT Sans" w:cs="Arial"/>
                <w:bCs/>
              </w:rPr>
              <w:t>, исполнительный директор Ассоциации операторов инвестиционных платформ</w:t>
            </w:r>
          </w:p>
          <w:p w14:paraId="49DB58C6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7EE98EB3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Стоп-факторы при традиционном кредитовании МСП</w:t>
            </w:r>
          </w:p>
          <w:p w14:paraId="61146302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</w:rPr>
              <w:t>Представитель банка</w:t>
            </w:r>
          </w:p>
          <w:p w14:paraId="662738D6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9BC6647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Лизинг для МСП</w:t>
            </w:r>
          </w:p>
          <w:p w14:paraId="1BAC60ED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 xml:space="preserve">Ольга </w:t>
            </w:r>
            <w:proofErr w:type="spellStart"/>
            <w:r w:rsidRPr="00F82F6E">
              <w:rPr>
                <w:rFonts w:ascii="PT Sans" w:hAnsi="PT Sans" w:cs="Arial"/>
                <w:bCs/>
                <w:i/>
              </w:rPr>
              <w:t>Хван</w:t>
            </w:r>
            <w:proofErr w:type="spellEnd"/>
            <w:r w:rsidRPr="00F82F6E">
              <w:rPr>
                <w:rFonts w:ascii="PT Sans" w:hAnsi="PT Sans" w:cs="Arial"/>
                <w:bCs/>
              </w:rPr>
              <w:t>, заместитель директора по развитию АО «ТАЛК Лизинг»</w:t>
            </w:r>
          </w:p>
          <w:p w14:paraId="3F0F213D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427B0364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Частные инвестиции для МСП и стартапов</w:t>
            </w:r>
          </w:p>
          <w:p w14:paraId="043DF231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>Эдуард Шумаков</w:t>
            </w:r>
            <w:r w:rsidRPr="00F82F6E">
              <w:rPr>
                <w:rFonts w:ascii="PT Sans" w:hAnsi="PT Sans" w:cs="Arial"/>
                <w:bCs/>
              </w:rPr>
              <w:t>, представитель ФРИИ</w:t>
            </w:r>
          </w:p>
          <w:p w14:paraId="5780F3A1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90F3950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Финансовая господдержка: гарантии по кредитам и займы по ключевой ставке</w:t>
            </w:r>
          </w:p>
          <w:p w14:paraId="28167307" w14:textId="77777777" w:rsidR="00DC5858" w:rsidRPr="00D878AA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 xml:space="preserve">Сергей </w:t>
            </w:r>
            <w:proofErr w:type="spellStart"/>
            <w:r w:rsidRPr="00F82F6E">
              <w:rPr>
                <w:rFonts w:ascii="PT Sans" w:hAnsi="PT Sans" w:cs="Arial"/>
                <w:bCs/>
                <w:i/>
              </w:rPr>
              <w:t>Кисеев</w:t>
            </w:r>
            <w:proofErr w:type="spellEnd"/>
            <w:r w:rsidRPr="00F82F6E">
              <w:rPr>
                <w:rFonts w:ascii="PT Sans" w:hAnsi="PT Sans" w:cs="Arial"/>
                <w:bCs/>
              </w:rPr>
              <w:t>, заместитель директора Свердловского областного фонда поддержки предпринимательства</w:t>
            </w:r>
          </w:p>
        </w:tc>
      </w:tr>
      <w:tr w:rsidR="00DC5858" w:rsidRPr="00644B96" w14:paraId="1DA64B9F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D99C8B" w14:textId="77777777" w:rsidR="00DC5858" w:rsidRPr="00644B96" w:rsidRDefault="00DC5858" w:rsidP="00F82F6E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 w:rsidR="00F82F6E">
              <w:rPr>
                <w:rFonts w:ascii="PT Sans" w:hAnsi="PT Sans" w:cs="Arial"/>
              </w:rPr>
              <w:t>5:40</w:t>
            </w:r>
            <w:r w:rsidRPr="00644B96">
              <w:rPr>
                <w:rFonts w:ascii="PT Sans" w:hAnsi="PT Sans" w:cs="Arial"/>
              </w:rPr>
              <w:t xml:space="preserve"> – 1</w:t>
            </w:r>
            <w:r w:rsidR="00F82F6E">
              <w:rPr>
                <w:rFonts w:ascii="PT Sans" w:hAnsi="PT Sans" w:cs="Arial"/>
              </w:rPr>
              <w:t>6:20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576BCC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CF372A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ИНСТРУМЕНТАРИЙ «НЕДВИЖИМОСТЬ ДЛЯ БИЗНЕСА: КАК ВЫБРАТЬ И ГДЕ НАЙТИ ФИНАНСЫ»</w:t>
            </w:r>
          </w:p>
          <w:p w14:paraId="64844017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409B99AF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Недвижимость для бизнеса: как выбрать и приобрести без рисков</w:t>
            </w:r>
          </w:p>
          <w:p w14:paraId="2C63948F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>Козлова Валерия</w:t>
            </w:r>
            <w:r w:rsidRPr="00F82F6E">
              <w:rPr>
                <w:rFonts w:ascii="PT Sans" w:hAnsi="PT Sans" w:cs="Arial"/>
                <w:bCs/>
              </w:rPr>
              <w:t>, президент Уральской палаты недвижимости, руководитель направления недвижимость, ГК «Априори»</w:t>
            </w:r>
          </w:p>
          <w:p w14:paraId="0346FE74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559C6D13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Финансовые инструменты приобретения недвижимости: бизнес-ипотека и промышленная ипотека</w:t>
            </w:r>
          </w:p>
          <w:p w14:paraId="6D114FF0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proofErr w:type="spellStart"/>
            <w:r w:rsidRPr="00F82F6E">
              <w:rPr>
                <w:rFonts w:ascii="PT Sans" w:hAnsi="PT Sans" w:cs="Arial"/>
                <w:bCs/>
                <w:i/>
              </w:rPr>
              <w:t>Брякова</w:t>
            </w:r>
            <w:proofErr w:type="spellEnd"/>
            <w:r w:rsidRPr="00F82F6E">
              <w:rPr>
                <w:rFonts w:ascii="PT Sans" w:hAnsi="PT Sans" w:cs="Arial"/>
                <w:bCs/>
                <w:i/>
              </w:rPr>
              <w:t xml:space="preserve"> Ирина</w:t>
            </w:r>
            <w:r w:rsidRPr="00F82F6E">
              <w:rPr>
                <w:rFonts w:ascii="PT Sans" w:hAnsi="PT Sans" w:cs="Arial"/>
                <w:bCs/>
              </w:rPr>
              <w:t>, руководитель Малого и среднего бизнеса АО «Банк ДОМ. РФ» ДО «Екатеринбургский»</w:t>
            </w:r>
          </w:p>
          <w:p w14:paraId="4C349975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8EFED4E" w14:textId="77777777" w:rsidR="00F82F6E" w:rsidRPr="00F82F6E" w:rsidRDefault="00F82F6E" w:rsidP="00F82F6E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F82F6E">
              <w:rPr>
                <w:rFonts w:ascii="PT Sans" w:hAnsi="PT Sans" w:cs="Arial"/>
                <w:b/>
                <w:bCs/>
              </w:rPr>
              <w:t>Практика реализации проекта в сфере промышленной недвижимости</w:t>
            </w:r>
          </w:p>
          <w:p w14:paraId="476F8DF8" w14:textId="77777777" w:rsidR="00DC5858" w:rsidRPr="00D878AA" w:rsidRDefault="00F82F6E" w:rsidP="00F82F6E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F82F6E">
              <w:rPr>
                <w:rFonts w:ascii="PT Sans" w:hAnsi="PT Sans" w:cs="Arial"/>
                <w:bCs/>
                <w:i/>
              </w:rPr>
              <w:t>Ремезов Денис</w:t>
            </w:r>
            <w:r w:rsidRPr="00F82F6E">
              <w:rPr>
                <w:rFonts w:ascii="PT Sans" w:hAnsi="PT Sans" w:cs="Arial"/>
                <w:bCs/>
              </w:rPr>
              <w:t>, директор «</w:t>
            </w:r>
            <w:proofErr w:type="spellStart"/>
            <w:r w:rsidRPr="00F82F6E">
              <w:rPr>
                <w:rFonts w:ascii="PT Sans" w:hAnsi="PT Sans" w:cs="Arial"/>
                <w:bCs/>
              </w:rPr>
              <w:t>ПроБизнесПарк</w:t>
            </w:r>
            <w:proofErr w:type="spellEnd"/>
            <w:r w:rsidRPr="00F82F6E">
              <w:rPr>
                <w:rFonts w:ascii="PT Sans" w:hAnsi="PT Sans" w:cs="Arial"/>
                <w:bCs/>
              </w:rPr>
              <w:t>»</w:t>
            </w:r>
          </w:p>
        </w:tc>
      </w:tr>
      <w:tr w:rsidR="00DC5858" w:rsidRPr="00644B96" w14:paraId="60FAAC8C" w14:textId="77777777" w:rsidTr="00DB2356">
        <w:tc>
          <w:tcPr>
            <w:tcW w:w="1691" w:type="dxa"/>
          </w:tcPr>
          <w:p w14:paraId="0FAFD527" w14:textId="77777777" w:rsidR="00DC5858" w:rsidRPr="00644B96" w:rsidRDefault="00DC5858" w:rsidP="004B2DBF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</w:t>
            </w:r>
            <w:r w:rsidR="004B2DBF">
              <w:rPr>
                <w:rFonts w:ascii="PT Sans" w:hAnsi="PT Sans" w:cs="Arial"/>
              </w:rPr>
              <w:t>6.20. – 17.20</w:t>
            </w:r>
          </w:p>
        </w:tc>
        <w:tc>
          <w:tcPr>
            <w:tcW w:w="1854" w:type="dxa"/>
          </w:tcPr>
          <w:p w14:paraId="6790EA18" w14:textId="77777777" w:rsidR="00DC5858" w:rsidRPr="00DC5858" w:rsidRDefault="00DC5858" w:rsidP="00DC5858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C5858">
              <w:rPr>
                <w:rFonts w:ascii="PT Sans" w:hAnsi="PT Sans" w:cs="Arial"/>
                <w:bCs/>
              </w:rPr>
              <w:t>Главный зал</w:t>
            </w:r>
          </w:p>
        </w:tc>
        <w:tc>
          <w:tcPr>
            <w:tcW w:w="7088" w:type="dxa"/>
          </w:tcPr>
          <w:p w14:paraId="3D718C03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B2DBF">
              <w:rPr>
                <w:rFonts w:ascii="PT Sans" w:hAnsi="PT Sans" w:cs="Arial"/>
                <w:b/>
              </w:rPr>
              <w:t>ИНСТРУМЕНТАРИЙ «КОМУ ДОВЕРИТЬ СВОИ ДЕНЬГИ: ИНВЕСТИЦИОННЫЕ ПЛАТФОРМЫ, БИРЖА, БРОКЕРЫ»</w:t>
            </w:r>
          </w:p>
          <w:p w14:paraId="48151B24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</w:p>
          <w:p w14:paraId="6CBF1BED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B2DBF">
              <w:rPr>
                <w:rFonts w:ascii="PT Sans" w:hAnsi="PT Sans" w:cs="Arial"/>
                <w:b/>
              </w:rPr>
              <w:t>Кому доверить свои деньги: инвестиционные платформы, биржа, брокеры</w:t>
            </w:r>
          </w:p>
          <w:p w14:paraId="7A9F49DB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  <w:r w:rsidRPr="004B2DBF">
              <w:rPr>
                <w:rFonts w:ascii="PT Sans" w:hAnsi="PT Sans" w:cs="Arial"/>
              </w:rPr>
              <w:lastRenderedPageBreak/>
              <w:t>Представитель «БКС Инвестиции»</w:t>
            </w:r>
          </w:p>
          <w:p w14:paraId="4BE15304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</w:p>
          <w:p w14:paraId="1E3A8F0E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B2DBF">
              <w:rPr>
                <w:rFonts w:ascii="PT Sans" w:hAnsi="PT Sans" w:cs="Arial"/>
                <w:b/>
              </w:rPr>
              <w:t xml:space="preserve">Инвестирование через </w:t>
            </w:r>
            <w:proofErr w:type="spellStart"/>
            <w:r w:rsidRPr="004B2DBF">
              <w:rPr>
                <w:rFonts w:ascii="PT Sans" w:hAnsi="PT Sans" w:cs="Arial"/>
                <w:b/>
              </w:rPr>
              <w:t>краудинвестинг</w:t>
            </w:r>
            <w:proofErr w:type="spellEnd"/>
          </w:p>
          <w:p w14:paraId="478ED451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  <w:r w:rsidRPr="004B2DBF">
              <w:rPr>
                <w:rFonts w:ascii="PT Sans" w:hAnsi="PT Sans" w:cs="Arial"/>
                <w:i/>
              </w:rPr>
              <w:t>Кирилл Косминский</w:t>
            </w:r>
            <w:r w:rsidRPr="004B2DBF">
              <w:rPr>
                <w:rFonts w:ascii="PT Sans" w:hAnsi="PT Sans" w:cs="Arial"/>
              </w:rPr>
              <w:t>, исполнительный директор «Ассоциации операторов инвестиционных платформ»</w:t>
            </w:r>
          </w:p>
          <w:p w14:paraId="4D740529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</w:p>
          <w:p w14:paraId="76F6D8A6" w14:textId="77777777" w:rsidR="004B2DBF" w:rsidRPr="004B2DBF" w:rsidRDefault="004B2DBF" w:rsidP="004B2DBF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B2DBF">
              <w:rPr>
                <w:rFonts w:ascii="PT Sans" w:hAnsi="PT Sans" w:cs="Arial"/>
                <w:b/>
              </w:rPr>
              <w:t>Преимущества статуса квалифицированного инвестора</w:t>
            </w:r>
          </w:p>
          <w:p w14:paraId="76E24193" w14:textId="77777777" w:rsidR="00DC5858" w:rsidRPr="00D878AA" w:rsidRDefault="004B2DBF" w:rsidP="004B2DBF">
            <w:pPr>
              <w:spacing w:after="0" w:line="240" w:lineRule="auto"/>
              <w:rPr>
                <w:rFonts w:ascii="PT Sans" w:hAnsi="PT Sans" w:cs="Arial"/>
              </w:rPr>
            </w:pPr>
            <w:r w:rsidRPr="004B2DBF">
              <w:rPr>
                <w:rFonts w:ascii="PT Sans" w:hAnsi="PT Sans" w:cs="Arial"/>
                <w:i/>
              </w:rPr>
              <w:t>Александр Юрлов</w:t>
            </w:r>
            <w:r w:rsidRPr="004B2DBF">
              <w:rPr>
                <w:rFonts w:ascii="PT Sans" w:hAnsi="PT Sans" w:cs="Arial"/>
              </w:rPr>
              <w:t>, специалист по финансовой грамотности, частный инвестор</w:t>
            </w:r>
          </w:p>
        </w:tc>
      </w:tr>
      <w:tr w:rsidR="00DB2356" w:rsidRPr="00DB2356" w14:paraId="474C2A03" w14:textId="77777777" w:rsidTr="00E70159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BA525A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B2356">
              <w:rPr>
                <w:rFonts w:ascii="PT Sans" w:hAnsi="PT Sans" w:cs="Arial"/>
                <w:b/>
              </w:rPr>
              <w:lastRenderedPageBreak/>
              <w:t>1</w:t>
            </w:r>
            <w:r>
              <w:rPr>
                <w:rFonts w:ascii="PT Sans" w:hAnsi="PT Sans" w:cs="Arial"/>
                <w:b/>
              </w:rPr>
              <w:t>7.2</w:t>
            </w:r>
            <w:r w:rsidRPr="00DB2356">
              <w:rPr>
                <w:rFonts w:ascii="PT Sans" w:hAnsi="PT Sans" w:cs="Arial"/>
                <w:b/>
              </w:rPr>
              <w:t>0</w:t>
            </w:r>
          </w:p>
        </w:tc>
        <w:tc>
          <w:tcPr>
            <w:tcW w:w="89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F5F1DC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 xml:space="preserve">ЗАКРЫТИЕ </w:t>
            </w:r>
            <w:r>
              <w:rPr>
                <w:rFonts w:ascii="PT Sans" w:hAnsi="PT Sans" w:cs="Arial"/>
                <w:b/>
                <w:bCs/>
              </w:rPr>
              <w:t>ПЕРВОГО</w:t>
            </w:r>
            <w:r w:rsidRPr="00DB2356">
              <w:rPr>
                <w:rFonts w:ascii="PT Sans" w:hAnsi="PT Sans" w:cs="Arial"/>
                <w:b/>
                <w:bCs/>
              </w:rPr>
              <w:t xml:space="preserve"> ДНЯ</w:t>
            </w:r>
          </w:p>
        </w:tc>
      </w:tr>
      <w:tr w:rsidR="00DC5858" w:rsidRPr="00493894" w14:paraId="46F8E566" w14:textId="77777777" w:rsidTr="00DB2356">
        <w:tc>
          <w:tcPr>
            <w:tcW w:w="1691" w:type="dxa"/>
            <w:shd w:val="clear" w:color="auto" w:fill="7432EC"/>
          </w:tcPr>
          <w:p w14:paraId="4FF48B8E" w14:textId="77777777" w:rsidR="00DC5858" w:rsidRPr="00493894" w:rsidRDefault="00DC5858" w:rsidP="00DC5858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ДЕНЬ 2</w:t>
            </w:r>
          </w:p>
        </w:tc>
        <w:tc>
          <w:tcPr>
            <w:tcW w:w="1854" w:type="dxa"/>
            <w:shd w:val="clear" w:color="auto" w:fill="7432EC"/>
          </w:tcPr>
          <w:p w14:paraId="739AB7F3" w14:textId="77777777" w:rsidR="00DC5858" w:rsidRPr="00493894" w:rsidRDefault="00DC5858" w:rsidP="00DC5858">
            <w:pPr>
              <w:spacing w:after="0" w:line="240" w:lineRule="auto"/>
              <w:rPr>
                <w:rFonts w:ascii="PT Sans" w:hAnsi="PT Sans" w:cs="Arial"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17.05.2023</w:t>
            </w:r>
          </w:p>
        </w:tc>
        <w:tc>
          <w:tcPr>
            <w:tcW w:w="7088" w:type="dxa"/>
            <w:shd w:val="clear" w:color="auto" w:fill="7432EC"/>
          </w:tcPr>
          <w:p w14:paraId="118FDEAA" w14:textId="77777777" w:rsidR="00DC5858" w:rsidRPr="00493894" w:rsidRDefault="00DC5858" w:rsidP="00DC5858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Креативный кластер «Домна»</w:t>
            </w:r>
          </w:p>
          <w:p w14:paraId="575DDD1F" w14:textId="77777777" w:rsidR="00DC5858" w:rsidRPr="00493894" w:rsidRDefault="00DC5858" w:rsidP="00DC5858">
            <w:pPr>
              <w:spacing w:after="0" w:line="240" w:lineRule="auto"/>
              <w:rPr>
                <w:rFonts w:ascii="PT Sans" w:hAnsi="PT Sans" w:cs="Arial"/>
                <w:b/>
                <w:color w:val="FFFFFF"/>
                <w:sz w:val="28"/>
              </w:rPr>
            </w:pPr>
            <w:r w:rsidRPr="00493894">
              <w:rPr>
                <w:rFonts w:ascii="PT Sans" w:hAnsi="PT Sans" w:cs="Arial"/>
                <w:b/>
                <w:color w:val="FFFFFF"/>
                <w:sz w:val="28"/>
              </w:rPr>
              <w:t>г. Екатеринбург, ул. Вайнера, 16</w:t>
            </w:r>
          </w:p>
        </w:tc>
      </w:tr>
      <w:tr w:rsidR="00493894" w:rsidRPr="005928CD" w14:paraId="4459F364" w14:textId="77777777" w:rsidTr="00DB2356">
        <w:tc>
          <w:tcPr>
            <w:tcW w:w="3545" w:type="dxa"/>
            <w:gridSpan w:val="2"/>
          </w:tcPr>
          <w:p w14:paraId="55854C8D" w14:textId="77777777" w:rsidR="00493894" w:rsidRPr="005928CD" w:rsidRDefault="00493894" w:rsidP="008C1183">
            <w:pPr>
              <w:spacing w:after="0" w:line="240" w:lineRule="auto"/>
              <w:rPr>
                <w:rFonts w:ascii="PT Sans" w:hAnsi="PT Sans" w:cs="Arial"/>
              </w:rPr>
            </w:pPr>
            <w:r w:rsidRPr="005928CD">
              <w:rPr>
                <w:rFonts w:ascii="PT Sans" w:hAnsi="PT Sans" w:cs="Arial"/>
                <w:b/>
              </w:rPr>
              <w:t>10.00</w:t>
            </w:r>
            <w:r w:rsidRPr="005928CD">
              <w:rPr>
                <w:rFonts w:ascii="PT Sans" w:hAnsi="PT Sans" w:cs="Arial"/>
              </w:rPr>
              <w:t xml:space="preserve"> </w:t>
            </w:r>
            <w:r w:rsidRPr="005928CD">
              <w:rPr>
                <w:rFonts w:ascii="PT Sans" w:hAnsi="PT Sans" w:cs="Arial"/>
                <w:b/>
              </w:rPr>
              <w:t>–</w:t>
            </w:r>
            <w:r w:rsidRPr="005928CD">
              <w:rPr>
                <w:rFonts w:ascii="PT Sans" w:hAnsi="PT Sans" w:cs="Arial"/>
              </w:rPr>
              <w:t xml:space="preserve"> </w:t>
            </w:r>
            <w:r w:rsidRPr="005928CD">
              <w:rPr>
                <w:rFonts w:ascii="PT Sans" w:hAnsi="PT Sans" w:cs="Arial"/>
                <w:b/>
              </w:rPr>
              <w:t>1</w:t>
            </w:r>
            <w:r w:rsidR="008C1183">
              <w:rPr>
                <w:rFonts w:ascii="PT Sans" w:hAnsi="PT Sans" w:cs="Arial"/>
                <w:b/>
              </w:rPr>
              <w:t>6.3</w:t>
            </w:r>
            <w:r w:rsidRPr="005928CD">
              <w:rPr>
                <w:rFonts w:ascii="PT Sans" w:hAnsi="PT Sans" w:cs="Arial"/>
                <w:b/>
              </w:rPr>
              <w:t>0</w:t>
            </w:r>
          </w:p>
        </w:tc>
        <w:tc>
          <w:tcPr>
            <w:tcW w:w="7088" w:type="dxa"/>
          </w:tcPr>
          <w:p w14:paraId="75D69689" w14:textId="77777777" w:rsidR="00493894" w:rsidRPr="005928CD" w:rsidRDefault="00DB2356" w:rsidP="00E70159">
            <w:pPr>
              <w:spacing w:after="0" w:line="240" w:lineRule="auto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Большой и малый залы</w:t>
            </w:r>
          </w:p>
        </w:tc>
      </w:tr>
      <w:tr w:rsidR="00DB2356" w:rsidRPr="005928CD" w14:paraId="51560AC0" w14:textId="77777777" w:rsidTr="00DB2356"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9DB1347" w14:textId="77777777" w:rsidR="00DB2356" w:rsidRPr="005928CD" w:rsidRDefault="00DB2356" w:rsidP="00E70159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Время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14:paraId="747F5D5C" w14:textId="77777777" w:rsidR="00DB2356" w:rsidRPr="005928CD" w:rsidRDefault="00DB2356" w:rsidP="00E70159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Площадка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52D9911" w14:textId="77777777" w:rsidR="00DB2356" w:rsidRPr="005928CD" w:rsidRDefault="00DB2356" w:rsidP="00E70159">
            <w:pPr>
              <w:spacing w:after="0" w:line="240" w:lineRule="auto"/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Мероприятие</w:t>
            </w:r>
          </w:p>
        </w:tc>
      </w:tr>
      <w:tr w:rsidR="00493894" w:rsidRPr="00644B96" w14:paraId="7AD8262A" w14:textId="77777777" w:rsidTr="00DB2356">
        <w:tc>
          <w:tcPr>
            <w:tcW w:w="1691" w:type="dxa"/>
          </w:tcPr>
          <w:p w14:paraId="6CE73EF7" w14:textId="77777777" w:rsidR="00493894" w:rsidRPr="00644B96" w:rsidRDefault="00493894" w:rsidP="00E70159">
            <w:pPr>
              <w:spacing w:after="0" w:line="240" w:lineRule="auto"/>
              <w:rPr>
                <w:rFonts w:ascii="PT Sans" w:hAnsi="PT Sans" w:cs="Arial"/>
              </w:rPr>
            </w:pPr>
            <w:r w:rsidRPr="00644B96">
              <w:rPr>
                <w:rFonts w:ascii="PT Sans" w:hAnsi="PT Sans" w:cs="Arial"/>
              </w:rPr>
              <w:t>10.00 – 1</w:t>
            </w:r>
            <w:r>
              <w:rPr>
                <w:rFonts w:ascii="PT Sans" w:hAnsi="PT Sans" w:cs="Arial"/>
              </w:rPr>
              <w:t>0.10</w:t>
            </w:r>
          </w:p>
        </w:tc>
        <w:tc>
          <w:tcPr>
            <w:tcW w:w="1854" w:type="dxa"/>
          </w:tcPr>
          <w:p w14:paraId="7E67740D" w14:textId="77777777" w:rsidR="00493894" w:rsidRPr="00DC5858" w:rsidRDefault="00493894" w:rsidP="00E70159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Большой</w:t>
            </w:r>
            <w:r w:rsidRPr="00DC5858">
              <w:rPr>
                <w:rFonts w:ascii="PT Sans" w:hAnsi="PT Sans" w:cs="Arial"/>
                <w:bCs/>
              </w:rPr>
              <w:t xml:space="preserve"> зал</w:t>
            </w:r>
          </w:p>
        </w:tc>
        <w:tc>
          <w:tcPr>
            <w:tcW w:w="7088" w:type="dxa"/>
          </w:tcPr>
          <w:p w14:paraId="61DC0D55" w14:textId="77777777" w:rsidR="00493894" w:rsidRPr="00DC5858" w:rsidRDefault="00493894" w:rsidP="00E70159">
            <w:pPr>
              <w:spacing w:after="0" w:line="240" w:lineRule="auto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ПРИВЕТСТВЕННОЕ СЛОВО</w:t>
            </w:r>
          </w:p>
          <w:p w14:paraId="51F86466" w14:textId="77777777" w:rsidR="00493894" w:rsidRDefault="00493894" w:rsidP="00E70159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Администрация г. Екатеринбурга</w:t>
            </w:r>
          </w:p>
          <w:p w14:paraId="413073D2" w14:textId="77777777" w:rsidR="00493894" w:rsidRPr="00644B96" w:rsidRDefault="00493894" w:rsidP="00E70159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Руководство СОФПП</w:t>
            </w:r>
          </w:p>
        </w:tc>
      </w:tr>
      <w:tr w:rsidR="00DB2356" w:rsidRPr="005928CD" w14:paraId="09F07B63" w14:textId="77777777" w:rsidTr="00DB2356">
        <w:tc>
          <w:tcPr>
            <w:tcW w:w="1691" w:type="dxa"/>
          </w:tcPr>
          <w:p w14:paraId="513D0228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10.10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0.5</w:t>
            </w:r>
            <w:r w:rsidRPr="00FB425B"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</w:tcPr>
          <w:p w14:paraId="2C889DC3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Большой зал</w:t>
            </w:r>
          </w:p>
        </w:tc>
        <w:tc>
          <w:tcPr>
            <w:tcW w:w="7088" w:type="dxa"/>
          </w:tcPr>
          <w:p w14:paraId="10190487" w14:textId="77777777" w:rsid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683682">
              <w:rPr>
                <w:rFonts w:ascii="PT Sans" w:hAnsi="PT Sans" w:cs="Arial"/>
                <w:b/>
              </w:rPr>
              <w:t>ИНСТРУМЕНТАРИЙ «ЭКОСИСТЕМЫ И ФИНАНСОВЫЕ СЕРВИСЫ ДЛЯ БИЗНЕСА»</w:t>
            </w:r>
          </w:p>
          <w:p w14:paraId="2ACF7BD9" w14:textId="77777777" w:rsidR="00DB2356" w:rsidRPr="00683682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</w:p>
          <w:p w14:paraId="74CEEE46" w14:textId="77777777" w:rsid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683682">
              <w:rPr>
                <w:rFonts w:ascii="PT Sans" w:hAnsi="PT Sans" w:cs="Arial"/>
                <w:b/>
              </w:rPr>
              <w:t>Экосистема цифровых решений «СКБ Контур» для МСП и начинающих предпринимателей</w:t>
            </w:r>
          </w:p>
          <w:p w14:paraId="4197E758" w14:textId="77777777" w:rsidR="00DB2356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 w:rsidRPr="00683682">
              <w:rPr>
                <w:rFonts w:ascii="PT Sans" w:hAnsi="PT Sans" w:cs="Arial"/>
              </w:rPr>
              <w:t>Представитель «СКБ Контур»</w:t>
            </w:r>
          </w:p>
          <w:p w14:paraId="7B92F4CE" w14:textId="77777777" w:rsidR="00DB2356" w:rsidRPr="00683682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</w:p>
          <w:p w14:paraId="4FC67ADF" w14:textId="77777777" w:rsidR="00DB2356" w:rsidRPr="00683682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683682">
              <w:rPr>
                <w:rFonts w:ascii="PT Sans" w:hAnsi="PT Sans" w:cs="Arial"/>
                <w:b/>
              </w:rPr>
              <w:t>Преимущества использования СБП для МСП: удобство и экономия</w:t>
            </w:r>
          </w:p>
          <w:p w14:paraId="0C64968E" w14:textId="77777777" w:rsidR="00DB2356" w:rsidRPr="00683682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683682">
              <w:rPr>
                <w:rFonts w:ascii="PT Sans" w:hAnsi="PT Sans" w:cs="Arial"/>
                <w:i/>
              </w:rPr>
              <w:t>Светлана Азанова</w:t>
            </w:r>
            <w:r w:rsidRPr="00683682">
              <w:rPr>
                <w:rFonts w:ascii="PT Sans" w:hAnsi="PT Sans" w:cs="Arial"/>
              </w:rPr>
              <w:t>, начальник управления платежных систем и расчетов Уральского главного управления Банка России</w:t>
            </w:r>
          </w:p>
        </w:tc>
      </w:tr>
      <w:tr w:rsidR="00DB2356" w:rsidRPr="005928CD" w14:paraId="4725E2EB" w14:textId="77777777" w:rsidTr="00DB2356">
        <w:tc>
          <w:tcPr>
            <w:tcW w:w="1691" w:type="dxa"/>
          </w:tcPr>
          <w:p w14:paraId="69BA4879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10.10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0.3</w:t>
            </w:r>
            <w:r w:rsidRPr="00FB425B"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</w:tcPr>
          <w:p w14:paraId="2A7B3D0C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Малый зал</w:t>
            </w:r>
          </w:p>
        </w:tc>
        <w:tc>
          <w:tcPr>
            <w:tcW w:w="7088" w:type="dxa"/>
          </w:tcPr>
          <w:p w14:paraId="54E1CF33" w14:textId="77777777" w:rsidR="00DB2356" w:rsidRPr="00493894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93894">
              <w:rPr>
                <w:rFonts w:ascii="PT Sans" w:hAnsi="PT Sans" w:cs="Arial"/>
                <w:b/>
              </w:rPr>
              <w:t>ВИДЫ ГОСПОДДЕРЖКИ (ГРАНТЫ И ЛЬГОТНОЕ КРЕДИТОВАНИЕ) В 2023 ГОДУ В СФЕРЕ СЕЛЬСКОГО ХОЗЯЙСТВА</w:t>
            </w:r>
          </w:p>
          <w:p w14:paraId="75D6A932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 w:rsidRPr="00493894">
              <w:rPr>
                <w:rFonts w:ascii="PT Sans" w:hAnsi="PT Sans" w:cs="Arial"/>
                <w:i/>
              </w:rPr>
              <w:t xml:space="preserve">Илья </w:t>
            </w:r>
            <w:proofErr w:type="spellStart"/>
            <w:r w:rsidRPr="00493894">
              <w:rPr>
                <w:rFonts w:ascii="PT Sans" w:hAnsi="PT Sans" w:cs="Arial"/>
                <w:i/>
              </w:rPr>
              <w:t>Джаваев</w:t>
            </w:r>
            <w:proofErr w:type="spellEnd"/>
            <w:r w:rsidRPr="00493894">
              <w:rPr>
                <w:rFonts w:ascii="PT Sans" w:hAnsi="PT Sans" w:cs="Arial"/>
              </w:rPr>
              <w:t>, руководитель центра компетенций в сфере сельскохозяйственной кооперации Фонда СОФПП</w:t>
            </w:r>
          </w:p>
        </w:tc>
      </w:tr>
      <w:tr w:rsidR="00DB2356" w:rsidRPr="005928CD" w14:paraId="4A87C11C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7F1FAD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10.30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0.5</w:t>
            </w:r>
            <w:r w:rsidRPr="00FB425B"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EEDC35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Малый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2A51B" w14:textId="77777777" w:rsidR="00DB2356" w:rsidRPr="00493894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93894">
              <w:rPr>
                <w:rFonts w:ascii="PT Sans" w:hAnsi="PT Sans" w:cs="Arial"/>
                <w:b/>
              </w:rPr>
              <w:t>ГРАНТЫ СОЦИАЛЬНЫМ И МОЛОДЫМ ПРЕДПРИНИМАТЕЛЯМ</w:t>
            </w:r>
          </w:p>
          <w:p w14:paraId="3B05046E" w14:textId="77777777" w:rsidR="00DB2356" w:rsidRPr="00493894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 w:rsidRPr="00493894">
              <w:rPr>
                <w:rFonts w:ascii="PT Sans" w:hAnsi="PT Sans" w:cs="Arial"/>
              </w:rPr>
              <w:t>Представитель Министерства инвестиций и развития Свердловской области</w:t>
            </w:r>
          </w:p>
        </w:tc>
      </w:tr>
      <w:tr w:rsidR="00DB2356" w:rsidRPr="005928CD" w14:paraId="7D4402A4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081E25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10.50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1.1</w:t>
            </w:r>
            <w:r w:rsidRPr="00FB425B">
              <w:rPr>
                <w:rFonts w:ascii="PT Sans" w:hAnsi="PT Sans" w:cs="Arial"/>
              </w:rPr>
              <w:t>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795C84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Малый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DEFD15" w14:textId="77777777" w:rsidR="00DB2356" w:rsidRPr="00493894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493894">
              <w:rPr>
                <w:rFonts w:ascii="PT Sans" w:hAnsi="PT Sans" w:cs="Arial"/>
                <w:b/>
              </w:rPr>
              <w:t>ГРАНТОВЫЕ МЕРЫ ГОСПОДДЕРЖКИ НА ПРИМЕРЕ ФОНДА СОДЕЙСТВИЯ ИННОВАЦИЯМ</w:t>
            </w:r>
          </w:p>
          <w:p w14:paraId="729FF341" w14:textId="77777777" w:rsidR="00DB2356" w:rsidRPr="00493894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 w:rsidRPr="00493894">
              <w:rPr>
                <w:rFonts w:ascii="PT Sans" w:hAnsi="PT Sans" w:cs="Arial"/>
                <w:i/>
              </w:rPr>
              <w:t>Юлия Воропаева</w:t>
            </w:r>
            <w:r w:rsidRPr="00493894">
              <w:rPr>
                <w:rFonts w:ascii="PT Sans" w:hAnsi="PT Sans" w:cs="Arial"/>
              </w:rPr>
              <w:t>, заместитель представителя Фонда содействия инновациям в Свердловской области, более 10 лет опыт работы с предпринимательским сообществом региона</w:t>
            </w:r>
          </w:p>
        </w:tc>
      </w:tr>
      <w:tr w:rsidR="00DB2356" w:rsidRPr="005928CD" w14:paraId="7CE45125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263B80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11.10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1.45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C562F6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Малый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723975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B2356">
              <w:rPr>
                <w:rFonts w:ascii="PT Sans" w:hAnsi="PT Sans" w:cs="Arial"/>
                <w:b/>
              </w:rPr>
              <w:t>СОЦИАЛЬНЫЙ КОНТРАКТ КАК ЭФФЕКТИВНАЯ МЕРА ГОСПОДДЕРЖКИ ДЛЯ ИНИЦИАТИВНЫХ ГРАЖДАН</w:t>
            </w:r>
          </w:p>
          <w:p w14:paraId="1212F8ED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 w:rsidRPr="00DB2356">
              <w:rPr>
                <w:rFonts w:ascii="PT Sans" w:hAnsi="PT Sans" w:cs="Arial"/>
                <w:i/>
              </w:rPr>
              <w:t>Лариса Пунш</w:t>
            </w:r>
            <w:r w:rsidRPr="00DB2356">
              <w:rPr>
                <w:rFonts w:ascii="PT Sans" w:hAnsi="PT Sans" w:cs="Arial"/>
              </w:rPr>
              <w:t>, начальник управления социальной политики № 21 Министерства социальной политики Свердловской области на территории г. Нижний Тагил и Пригородного района</w:t>
            </w:r>
          </w:p>
        </w:tc>
      </w:tr>
      <w:tr w:rsidR="00DB2356" w:rsidRPr="00DB2356" w14:paraId="643C1599" w14:textId="77777777" w:rsidTr="00E70159">
        <w:tc>
          <w:tcPr>
            <w:tcW w:w="1691" w:type="dxa"/>
          </w:tcPr>
          <w:p w14:paraId="5E09E95B" w14:textId="77777777" w:rsidR="00DB2356" w:rsidRPr="00DB2356" w:rsidRDefault="00DB2356" w:rsidP="00E7015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B2356">
              <w:rPr>
                <w:rFonts w:ascii="PT Sans" w:hAnsi="PT Sans" w:cs="Arial"/>
                <w:b/>
              </w:rPr>
              <w:t>11.45 – 12.30</w:t>
            </w:r>
          </w:p>
        </w:tc>
        <w:tc>
          <w:tcPr>
            <w:tcW w:w="8942" w:type="dxa"/>
            <w:gridSpan w:val="2"/>
          </w:tcPr>
          <w:p w14:paraId="3D4A3E12" w14:textId="77777777" w:rsidR="00DB2356" w:rsidRPr="00DB2356" w:rsidRDefault="00DB2356" w:rsidP="00E70159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ПЕРЕРЫВ</w:t>
            </w:r>
          </w:p>
        </w:tc>
      </w:tr>
      <w:tr w:rsidR="00DB2356" w:rsidRPr="005928CD" w14:paraId="4986AA1A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57F59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12.30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3.20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C36156" w14:textId="77777777" w:rsidR="00DB2356" w:rsidRDefault="00DB2356" w:rsidP="00DB2356">
            <w:r w:rsidRPr="009B255F">
              <w:rPr>
                <w:rFonts w:ascii="PT Sans" w:hAnsi="PT Sans" w:cs="Arial"/>
                <w:bCs/>
              </w:rPr>
              <w:t>Большой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79D836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КАФЕ ФИНАНСОВОЙ ГРАМОТНОСТИ:</w:t>
            </w:r>
          </w:p>
          <w:p w14:paraId="526883C1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ТОП-5 ОШИБОК ФИНАНСОВОГО ПОВЕДЕНИЯ (УПРАВЛЕНИЯ ФИНАНСАМИ, ЗАЩИТА КАПИТАЛА, ПРИНЦИПЫ СОЗДАНИЯ ИНВЕСТИЦИОННОГО ПОРТФЕЛЯ)</w:t>
            </w:r>
          </w:p>
          <w:p w14:paraId="0E9371F0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B2356">
              <w:rPr>
                <w:rFonts w:ascii="PT Sans" w:hAnsi="PT Sans" w:cs="Arial"/>
                <w:bCs/>
                <w:i/>
              </w:rPr>
              <w:t>Михаил Паршиков</w:t>
            </w:r>
            <w:r w:rsidRPr="00DB2356">
              <w:rPr>
                <w:rFonts w:ascii="PT Sans" w:hAnsi="PT Sans" w:cs="Arial"/>
                <w:bCs/>
              </w:rPr>
              <w:t>, эксперт в мире финансов и инвестиций, инвестиционный советник, более 15 лет на фондовых рынках, обладатель сертификата CIIA, ФСФР 5.0</w:t>
            </w:r>
          </w:p>
        </w:tc>
      </w:tr>
      <w:tr w:rsidR="00DB2356" w:rsidRPr="005928CD" w14:paraId="2CDB3BE4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87DD6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13.20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4.10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406523" w14:textId="77777777" w:rsidR="00DB2356" w:rsidRDefault="00DB2356" w:rsidP="00DB2356">
            <w:r w:rsidRPr="009B255F">
              <w:rPr>
                <w:rFonts w:ascii="PT Sans" w:hAnsi="PT Sans" w:cs="Arial"/>
                <w:bCs/>
              </w:rPr>
              <w:t>Большой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4ED39" w14:textId="77777777" w:rsidR="00DB2356" w:rsidRPr="00DB2356" w:rsidRDefault="00DB2356" w:rsidP="00DB2356">
            <w:pPr>
              <w:tabs>
                <w:tab w:val="left" w:pos="2040"/>
              </w:tabs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КАФЕ ФИНАНСОВОЙ ГРАМОТНОСТИ:</w:t>
            </w:r>
          </w:p>
          <w:p w14:paraId="65BD60B2" w14:textId="77777777" w:rsidR="00DB2356" w:rsidRPr="00DB2356" w:rsidRDefault="00DB2356" w:rsidP="00DB2356">
            <w:pPr>
              <w:tabs>
                <w:tab w:val="left" w:pos="2040"/>
              </w:tabs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УМНАЯ ДЕВУШКА СТАНОВИТСЯ БОГАТОЙ</w:t>
            </w:r>
          </w:p>
          <w:p w14:paraId="2D338753" w14:textId="77777777" w:rsidR="00DB2356" w:rsidRPr="00DC5858" w:rsidRDefault="00DB2356" w:rsidP="00DB2356">
            <w:pPr>
              <w:tabs>
                <w:tab w:val="left" w:pos="2040"/>
              </w:tabs>
              <w:spacing w:after="0" w:line="240" w:lineRule="auto"/>
              <w:rPr>
                <w:rFonts w:ascii="PT Sans" w:hAnsi="PT Sans" w:cs="Arial"/>
                <w:bCs/>
              </w:rPr>
            </w:pPr>
            <w:r w:rsidRPr="00DB2356">
              <w:rPr>
                <w:rFonts w:ascii="PT Sans" w:hAnsi="PT Sans" w:cs="Arial"/>
                <w:bCs/>
                <w:i/>
              </w:rPr>
              <w:lastRenderedPageBreak/>
              <w:t>Елена Феоктистова</w:t>
            </w:r>
            <w:r w:rsidRPr="00DB2356">
              <w:rPr>
                <w:rFonts w:ascii="PT Sans" w:hAnsi="PT Sans" w:cs="Arial"/>
                <w:bCs/>
              </w:rPr>
              <w:t>, автор блога о финансах, автор книг-бестселлеров «Инвестиции без риска» (издательство Эксмо), «Умная девушка становится богатой»</w:t>
            </w:r>
          </w:p>
        </w:tc>
      </w:tr>
      <w:tr w:rsidR="00DB2356" w:rsidRPr="00DB2356" w14:paraId="355960C9" w14:textId="77777777" w:rsidTr="007726D8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957144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B2356">
              <w:rPr>
                <w:rFonts w:ascii="PT Sans" w:hAnsi="PT Sans" w:cs="Arial"/>
                <w:b/>
              </w:rPr>
              <w:lastRenderedPageBreak/>
              <w:t>14.10 – 14.30</w:t>
            </w:r>
          </w:p>
        </w:tc>
        <w:tc>
          <w:tcPr>
            <w:tcW w:w="89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273CEF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ПОДВЕДЕНИЕ ИТОГОВ ФОРУМА</w:t>
            </w:r>
          </w:p>
        </w:tc>
      </w:tr>
      <w:tr w:rsidR="00DB2356" w:rsidRPr="005928CD" w14:paraId="313B57B5" w14:textId="77777777" w:rsidTr="00DB2356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E2CF31" w14:textId="77777777" w:rsidR="00DB2356" w:rsidRPr="005928CD" w:rsidRDefault="00DB2356" w:rsidP="00DB2356">
            <w:pPr>
              <w:spacing w:after="0" w:line="240" w:lineRule="auto"/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14.30</w:t>
            </w:r>
            <w:r w:rsidRPr="00FB425B">
              <w:rPr>
                <w:rFonts w:ascii="PT Sans" w:hAnsi="PT Sans" w:cs="Arial"/>
              </w:rPr>
              <w:t xml:space="preserve"> – 1</w:t>
            </w:r>
            <w:r>
              <w:rPr>
                <w:rFonts w:ascii="PT Sans" w:hAnsi="PT Sans" w:cs="Arial"/>
              </w:rPr>
              <w:t>6.30</w:t>
            </w:r>
          </w:p>
        </w:tc>
        <w:tc>
          <w:tcPr>
            <w:tcW w:w="1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37247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Большой зал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B3E1B6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B2356">
              <w:rPr>
                <w:rFonts w:ascii="PT Sans" w:hAnsi="PT Sans" w:cs="Arial"/>
                <w:bCs/>
              </w:rPr>
              <w:t>ФИНАНСОВАЯ ИГРА «ДЕНЕЖНЫЙ ПОТОК»</w:t>
            </w:r>
          </w:p>
          <w:p w14:paraId="37E6EDBE" w14:textId="77777777" w:rsidR="00DB2356" w:rsidRPr="00DC5858" w:rsidRDefault="00DB2356" w:rsidP="00DB2356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DB2356">
              <w:rPr>
                <w:rFonts w:ascii="PT Sans" w:hAnsi="PT Sans" w:cs="Arial"/>
                <w:bCs/>
              </w:rPr>
              <w:t xml:space="preserve">Георгий Красильников, заместитель руководителя отдела развития «Финансовое ателье </w:t>
            </w:r>
            <w:proofErr w:type="spellStart"/>
            <w:r w:rsidRPr="00DB2356">
              <w:rPr>
                <w:rFonts w:ascii="PT Sans" w:hAnsi="PT Sans" w:cs="Arial"/>
                <w:bCs/>
              </w:rPr>
              <w:t>GrottBjorn</w:t>
            </w:r>
            <w:proofErr w:type="spellEnd"/>
            <w:r w:rsidRPr="00DB2356">
              <w:rPr>
                <w:rFonts w:ascii="PT Sans" w:hAnsi="PT Sans" w:cs="Arial"/>
                <w:bCs/>
              </w:rPr>
              <w:t>»</w:t>
            </w:r>
          </w:p>
        </w:tc>
      </w:tr>
      <w:tr w:rsidR="00DB2356" w:rsidRPr="00DB2356" w14:paraId="0491B860" w14:textId="77777777" w:rsidTr="00902BAD">
        <w:tc>
          <w:tcPr>
            <w:tcW w:w="16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A091BF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DB2356">
              <w:rPr>
                <w:rFonts w:ascii="PT Sans" w:hAnsi="PT Sans" w:cs="Arial"/>
                <w:b/>
              </w:rPr>
              <w:t>16.30</w:t>
            </w:r>
          </w:p>
        </w:tc>
        <w:tc>
          <w:tcPr>
            <w:tcW w:w="89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0421CE" w14:textId="77777777" w:rsidR="00DB2356" w:rsidRPr="00DB2356" w:rsidRDefault="00DB2356" w:rsidP="00DB2356">
            <w:pPr>
              <w:spacing w:after="0" w:line="240" w:lineRule="auto"/>
              <w:rPr>
                <w:rFonts w:ascii="PT Sans" w:hAnsi="PT Sans" w:cs="Arial"/>
                <w:b/>
                <w:bCs/>
              </w:rPr>
            </w:pPr>
            <w:r w:rsidRPr="00DB2356">
              <w:rPr>
                <w:rFonts w:ascii="PT Sans" w:hAnsi="PT Sans" w:cs="Arial"/>
                <w:b/>
                <w:bCs/>
              </w:rPr>
              <w:t>ЗАКРЫТИЕ ВТОРОГО ДНЯ</w:t>
            </w:r>
          </w:p>
        </w:tc>
      </w:tr>
    </w:tbl>
    <w:p w14:paraId="655AFADD" w14:textId="77777777" w:rsidR="006D3CE5" w:rsidRPr="007F30FA" w:rsidRDefault="006D3CE5" w:rsidP="007F30FA">
      <w:pPr>
        <w:spacing w:after="0" w:line="240" w:lineRule="auto"/>
        <w:rPr>
          <w:rFonts w:ascii="PT Sans" w:hAnsi="PT Sans"/>
          <w:sz w:val="4"/>
          <w:szCs w:val="4"/>
        </w:rPr>
      </w:pPr>
    </w:p>
    <w:sectPr w:rsidR="006D3CE5" w:rsidRPr="007F30FA" w:rsidSect="007F30FA">
      <w:pgSz w:w="11906" w:h="16838"/>
      <w:pgMar w:top="567" w:right="720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365"/>
    <w:multiLevelType w:val="hybridMultilevel"/>
    <w:tmpl w:val="F118E2FA"/>
    <w:lvl w:ilvl="0" w:tplc="10DC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3A75617A"/>
    <w:multiLevelType w:val="hybridMultilevel"/>
    <w:tmpl w:val="7D9AF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D0D63"/>
    <w:multiLevelType w:val="hybridMultilevel"/>
    <w:tmpl w:val="74C05DCA"/>
    <w:lvl w:ilvl="0" w:tplc="733C417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25DE"/>
    <w:multiLevelType w:val="hybridMultilevel"/>
    <w:tmpl w:val="CCD49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203FC"/>
    <w:multiLevelType w:val="hybridMultilevel"/>
    <w:tmpl w:val="023AA40E"/>
    <w:lvl w:ilvl="0" w:tplc="10DC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51DE6AA0"/>
    <w:multiLevelType w:val="hybridMultilevel"/>
    <w:tmpl w:val="84B82BC8"/>
    <w:lvl w:ilvl="0" w:tplc="10DC1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B0B34"/>
    <w:multiLevelType w:val="hybridMultilevel"/>
    <w:tmpl w:val="CCD49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B3B55"/>
    <w:multiLevelType w:val="hybridMultilevel"/>
    <w:tmpl w:val="60B0CD2C"/>
    <w:lvl w:ilvl="0" w:tplc="10DC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6994141C"/>
    <w:multiLevelType w:val="hybridMultilevel"/>
    <w:tmpl w:val="B39AC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3C41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40273"/>
    <w:multiLevelType w:val="hybridMultilevel"/>
    <w:tmpl w:val="CCD49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CD"/>
    <w:rsid w:val="00094738"/>
    <w:rsid w:val="000A029B"/>
    <w:rsid w:val="000C3160"/>
    <w:rsid w:val="001F4CC8"/>
    <w:rsid w:val="001F68AF"/>
    <w:rsid w:val="00424F4E"/>
    <w:rsid w:val="0043101D"/>
    <w:rsid w:val="00493894"/>
    <w:rsid w:val="004B0261"/>
    <w:rsid w:val="004B2DBF"/>
    <w:rsid w:val="00531135"/>
    <w:rsid w:val="005928CD"/>
    <w:rsid w:val="005E46FF"/>
    <w:rsid w:val="00644B96"/>
    <w:rsid w:val="00683682"/>
    <w:rsid w:val="006D3CE5"/>
    <w:rsid w:val="006D4B89"/>
    <w:rsid w:val="007465EB"/>
    <w:rsid w:val="007C496D"/>
    <w:rsid w:val="007F30FA"/>
    <w:rsid w:val="008C1183"/>
    <w:rsid w:val="009703D4"/>
    <w:rsid w:val="00AF72D6"/>
    <w:rsid w:val="00C9683D"/>
    <w:rsid w:val="00D55DE3"/>
    <w:rsid w:val="00D878AA"/>
    <w:rsid w:val="00DB2356"/>
    <w:rsid w:val="00DC5858"/>
    <w:rsid w:val="00E5747F"/>
    <w:rsid w:val="00ED2EC7"/>
    <w:rsid w:val="00F82F6E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748"/>
  <w15:chartTrackingRefBased/>
  <w15:docId w15:val="{0F08431F-72D0-4A1A-B30F-1BE55D3A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28CD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8CD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928CD"/>
    <w:pPr>
      <w:spacing w:before="200" w:after="200" w:line="276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89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 Александр Евгеньевич</dc:creator>
  <cp:keywords/>
  <dc:description/>
  <cp:lastModifiedBy>Серебренникова Елена Александровна</cp:lastModifiedBy>
  <cp:revision>2</cp:revision>
  <dcterms:created xsi:type="dcterms:W3CDTF">2023-04-24T05:32:00Z</dcterms:created>
  <dcterms:modified xsi:type="dcterms:W3CDTF">2023-04-24T05:32:00Z</dcterms:modified>
</cp:coreProperties>
</file>