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448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4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673</w:t>
      </w:r>
    </w:p>
    <w:p w:rsidR="00FA5F02" w:rsidRDefault="00CD39A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i/>
          <w:sz w:val="28"/>
          <w:szCs w:val="28"/>
        </w:rPr>
        <w:t>О подготовке и проведении спортивного фестиваля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i/>
          <w:sz w:val="28"/>
          <w:szCs w:val="28"/>
        </w:rPr>
        <w:t>«Предел прочности-2015»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>В соответствии с  Федеральным законом 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 Федеральным законом от 04 декабря 2007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№ 329 – ФЗ «О физической культуре и спорте в Российской  Федерации» и  постановлением 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 декабря 2014 года № 1330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календарного плана физкультурно-массовых и спортивных мероприятий муниципального образования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на 2015 год», руководствуясь Уставом муниципального образования Алапаевское,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1. Директору МБУ ФСК «Урожай» муниципального образования Алапаевское</w:t>
      </w:r>
      <w:r w:rsidR="00A61AA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В.В. Минину организовать проведение на территории муниципального образования  Алапаевское  на спортивных объектах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«ФСЦ муниципального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 (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Верхняя Синячиха, ул. Октябрьская, 17а)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9A68B7">
        <w:rPr>
          <w:rFonts w:ascii="Times New Roman" w:eastAsia="Times New Roman" w:hAnsi="Times New Roman" w:cs="Times New Roman"/>
          <w:sz w:val="28"/>
          <w:szCs w:val="28"/>
        </w:rPr>
        <w:t>августа 2014 года - спортивный ф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естиваль  «Предел прочности - 2015», в рамках которого провести спортивные соревнования и показательные выступления лучших спортсменов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2. Директору МБУ «Ф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изкультурно-спортивный центр» муниципального образования Алапаевское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Кокшарову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подготовку спортивных объ</w:t>
      </w:r>
      <w:r w:rsidR="009A68B7">
        <w:rPr>
          <w:rFonts w:ascii="Times New Roman" w:eastAsia="Times New Roman" w:hAnsi="Times New Roman" w:cs="Times New Roman"/>
          <w:sz w:val="28"/>
          <w:szCs w:val="28"/>
        </w:rPr>
        <w:t>ектов к проведению спортивного ф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естиваля  «Предел прочности – 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Начальнику У</w:t>
      </w:r>
      <w:r w:rsidR="009A68B7">
        <w:rPr>
          <w:rFonts w:ascii="Times New Roman" w:eastAsia="Times New Roman" w:hAnsi="Times New Roman" w:cs="Times New Roman"/>
          <w:sz w:val="28"/>
          <w:szCs w:val="28"/>
        </w:rPr>
        <w:t>правления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 Алапаевское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Леонтьеву, директору МБУ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lastRenderedPageBreak/>
        <w:t>ФСК «Урожай» муниципального образования Алапаевское В.В. Минину  организовать доставку спор</w:t>
      </w:r>
      <w:r>
        <w:rPr>
          <w:rFonts w:ascii="Times New Roman" w:eastAsia="Times New Roman" w:hAnsi="Times New Roman" w:cs="Times New Roman"/>
          <w:sz w:val="28"/>
          <w:szCs w:val="28"/>
        </w:rPr>
        <w:t>тсменов из населенных пунктов муниципального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3. Начальнику отдела по ГО, ЧС и мобилизационной работе Администрации муниципального образования Алапаевское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Волкову  организовать взаимодействие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448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ежмуниципальным отделом МВД России «Алапаевский»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и ГБПТУСО «ОПС СО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15» в целях обеспечения безопасности на спортивном  фестивале   «Предел прочности-2015».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4. Главному специалисту отдела экономики Администрации муниципального образования  Алапаевское М.А.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Подкорытовой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Организовать выездную</w:t>
      </w:r>
      <w:r w:rsidR="00A61AA8">
        <w:rPr>
          <w:rFonts w:ascii="Times New Roman" w:eastAsia="Times New Roman" w:hAnsi="Times New Roman" w:cs="Times New Roman"/>
          <w:sz w:val="28"/>
          <w:szCs w:val="28"/>
        </w:rPr>
        <w:t xml:space="preserve"> торговлю на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месте проведения спортивного фестиваля «Предел прочности-2015».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Довести информацию до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торговых организаций всех форм собственности по ограничению торговли алкогольной продукцией, пивом и напитками, изготавливаемыми на его основе, во время проведения спортивного  фестиваля   «Предел прочности-2015».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5. Директору МБУ «Физкультур</w:t>
      </w:r>
      <w:r>
        <w:rPr>
          <w:rFonts w:ascii="Times New Roman" w:eastAsia="Times New Roman" w:hAnsi="Times New Roman" w:cs="Times New Roman"/>
          <w:sz w:val="28"/>
          <w:szCs w:val="28"/>
        </w:rPr>
        <w:t>но-спортивный центр» муниципального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Кокшарову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5.1. Организовать подготовку звукового и светомузыкального оборудования для сопровождения спортивного фестиваля «Предел прочности-2015».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5.2. Организовать подготовку и обслуживание видео- и компьютерной техникой во время проведения спортивного фестиваля «Предел прочности-2015».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>. начальника отдела культуры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 муниципального образования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Н.С. Рудаковой организовать культурно-музыкальное сопровождение спортивного фестиваля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«Предел прочности-2015».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Директору МОУ ДО «ДЮСШ муниципального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 М.В. Шестакову обеспечить подготовку и участие детских команд в рамках спортивного фестиваля «Предел прочности-2015».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8. Утвердить: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Положение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8</w:t>
      </w:r>
      <w:r w:rsidR="00A61AA8">
        <w:rPr>
          <w:rFonts w:ascii="Times New Roman" w:eastAsia="Times New Roman" w:hAnsi="Times New Roman" w:cs="Times New Roman"/>
          <w:sz w:val="28"/>
          <w:szCs w:val="28"/>
        </w:rPr>
        <w:t xml:space="preserve"> августа 2015 года спортивного ф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естиваля «Предел прочности-2015»</w:t>
      </w:r>
      <w:r w:rsidR="009A68B7">
        <w:rPr>
          <w:rFonts w:ascii="Times New Roman" w:eastAsia="Times New Roman" w:hAnsi="Times New Roman" w:cs="Times New Roman"/>
          <w:sz w:val="28"/>
          <w:szCs w:val="28"/>
        </w:rPr>
        <w:t>, посвященный всероссийскому Дню физкультурника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8.2. Состав орг</w:t>
      </w:r>
      <w:r w:rsidR="00A61AA8"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комитета по подготовке и проведению  спортивного фес</w:t>
      </w:r>
      <w:r w:rsidR="00A61AA8">
        <w:rPr>
          <w:rFonts w:ascii="Times New Roman" w:eastAsia="Times New Roman" w:hAnsi="Times New Roman" w:cs="Times New Roman"/>
          <w:sz w:val="28"/>
          <w:szCs w:val="28"/>
        </w:rPr>
        <w:t xml:space="preserve">тиваля «Предел прочности-2015»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A61AA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проведению спортивного фест</w:t>
      </w:r>
      <w:r>
        <w:rPr>
          <w:rFonts w:ascii="Times New Roman" w:eastAsia="Times New Roman" w:hAnsi="Times New Roman" w:cs="Times New Roman"/>
          <w:sz w:val="28"/>
          <w:szCs w:val="28"/>
        </w:rPr>
        <w:t>иваля «Предел прочности-2015» (П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риложение № 3).</w:t>
      </w:r>
    </w:p>
    <w:p w:rsid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8.4. План подготовки спортивного фестиваля «Предел прочно</w:t>
      </w:r>
      <w:r>
        <w:rPr>
          <w:rFonts w:ascii="Times New Roman" w:eastAsia="Times New Roman" w:hAnsi="Times New Roman" w:cs="Times New Roman"/>
          <w:sz w:val="28"/>
          <w:szCs w:val="28"/>
        </w:rPr>
        <w:t>сти-2015» (П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риложение № 4).</w:t>
      </w:r>
    </w:p>
    <w:p w:rsidR="00A61AA8" w:rsidRPr="00044864" w:rsidRDefault="00A61AA8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8.5. План проведения областного спортивного фестиваля «Предел прочности-2015» 08 августа 2015 года.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lastRenderedPageBreak/>
        <w:t>9. Рекомендовать: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Начальнику м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ежмуниципального отдела МВД России «Алапаевский» К.Д. Кузнецову: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9.1.1.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48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8 августа 2015 года на территории  </w:t>
      </w:r>
      <w:proofErr w:type="spellStart"/>
      <w:r w:rsidRPr="000448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р.п</w:t>
      </w:r>
      <w:proofErr w:type="spellEnd"/>
      <w:r w:rsidRPr="000448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Верхняя Синячиха ограничить движение автотранспорта от перекрестка улиц Горняков - Октябрьская, по улице Октябрьская до дома 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14 по ул. Октябрьская, с </w:t>
      </w:r>
      <w:r w:rsidRPr="00044864">
        <w:rPr>
          <w:rFonts w:ascii="Times New Roman" w:eastAsia="Times New Roman" w:hAnsi="Times New Roman" w:cs="Times New Roman"/>
          <w:spacing w:val="-3"/>
          <w:sz w:val="28"/>
          <w:szCs w:val="28"/>
        </w:rPr>
        <w:t>15.00</w:t>
      </w:r>
      <w:r w:rsidRPr="00044864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 </w:t>
      </w:r>
      <w:r w:rsidRPr="00044864">
        <w:rPr>
          <w:rFonts w:ascii="Times New Roman" w:eastAsia="Times New Roman" w:hAnsi="Times New Roman" w:cs="Times New Roman"/>
          <w:spacing w:val="-3"/>
          <w:sz w:val="28"/>
          <w:szCs w:val="28"/>
        </w:rPr>
        <w:t>до  15.30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часов.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9.1.2.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охрану общественного порядка на спортивных объектах и безопасность дорожного движения во время проведения спортивного фестиваля «Предел прочност</w:t>
      </w:r>
      <w:r>
        <w:rPr>
          <w:rFonts w:ascii="Times New Roman" w:eastAsia="Times New Roman" w:hAnsi="Times New Roman" w:cs="Times New Roman"/>
          <w:sz w:val="28"/>
          <w:szCs w:val="28"/>
        </w:rPr>
        <w:t>и-2015»  с 11.00 до 00.20 часов.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9.2. Главному врачу ГБУЗ СО «Алапаевская ЦРБ» Е.С. Сабаниной обеспечить медицинское обслуживание участников спортивного фе</w:t>
      </w:r>
      <w:r>
        <w:rPr>
          <w:rFonts w:ascii="Times New Roman" w:eastAsia="Times New Roman" w:hAnsi="Times New Roman" w:cs="Times New Roman"/>
          <w:sz w:val="28"/>
          <w:szCs w:val="28"/>
        </w:rPr>
        <w:t>стиваля «Предел прочности-2015».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9.3. Начальнику ГБПТУСО «Отряд противопожарной службы  Свердловской области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15» А.А.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Кузовникову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пожарную безопасность во время проведения спортивного фести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валя «Предел прочности-2015».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Начальнику организационного</w:t>
      </w:r>
      <w:r w:rsidR="00A61AA8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вское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</w:t>
      </w:r>
      <w:r>
        <w:rPr>
          <w:rFonts w:ascii="Times New Roman" w:eastAsia="Times New Roman" w:hAnsi="Times New Roman" w:cs="Times New Roman"/>
          <w:sz w:val="28"/>
          <w:szCs w:val="28"/>
        </w:rPr>
        <w:t>ть в газете «Алапаевская искра» и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Алапаевское.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 на главу Администрации муниципального образования Алапаевское.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Приложение  № 1                                                                                                                                                                                                                 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                                                                                                                             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 июля 2015 года № 673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 спортивного фестиваля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«Предел прочности»,</w:t>
      </w:r>
      <w:r w:rsidR="00DD4E60" w:rsidRPr="00044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посвященного всероссийскому Дню физкультурника</w:t>
      </w:r>
      <w:r w:rsidR="00DD4E60">
        <w:rPr>
          <w:rFonts w:ascii="Times New Roman" w:eastAsia="Times New Roman" w:hAnsi="Times New Roman" w:cs="Times New Roman"/>
          <w:b/>
          <w:sz w:val="28"/>
          <w:szCs w:val="28"/>
        </w:rPr>
        <w:t>, на территории муниципального образования Алапаевское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69DE">
        <w:rPr>
          <w:rFonts w:ascii="Times New Roman" w:eastAsia="Times New Roman" w:hAnsi="Times New Roman" w:cs="Times New Roman"/>
          <w:sz w:val="28"/>
          <w:szCs w:val="28"/>
        </w:rPr>
        <w:t>1. Цели и задачи: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7A6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Фестиваль проводится с целью:</w:t>
      </w:r>
    </w:p>
    <w:p w:rsidR="00044864" w:rsidRPr="00044864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П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опуляризации </w:t>
      </w:r>
      <w:r>
        <w:rPr>
          <w:rFonts w:ascii="Times New Roman" w:eastAsia="Times New Roman" w:hAnsi="Times New Roman" w:cs="Times New Roman"/>
          <w:sz w:val="28"/>
          <w:szCs w:val="28"/>
        </w:rPr>
        <w:t>спорта и здорового образа жизни.</w:t>
      </w:r>
    </w:p>
    <w:p w:rsidR="00044864" w:rsidRPr="00044864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 С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одей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 массовому развитию спорта.</w:t>
      </w:r>
    </w:p>
    <w:p w:rsidR="00044864" w:rsidRPr="00044864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1.1.3. П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атриотического воспитания молодежи.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2. Сроки, место проведения и программа фестиваля.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Фестиваль про</w:t>
      </w:r>
      <w:r w:rsidR="00DD4E60">
        <w:rPr>
          <w:rFonts w:ascii="Times New Roman" w:eastAsia="Times New Roman" w:hAnsi="Times New Roman" w:cs="Times New Roman"/>
          <w:sz w:val="28"/>
          <w:szCs w:val="28"/>
        </w:rPr>
        <w:t>водится 08 августа 2015 года на территории муниципального</w:t>
      </w:r>
      <w:r w:rsidRPr="007A69DE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D4E6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по адресу: п. В.</w:t>
      </w:r>
      <w:r w:rsidRPr="007A6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Синячиха, ул. Октябрьская, 17а, МБУ «Ф</w:t>
      </w:r>
      <w:r w:rsidR="007A69DE">
        <w:rPr>
          <w:rFonts w:ascii="Times New Roman" w:eastAsia="Times New Roman" w:hAnsi="Times New Roman" w:cs="Times New Roman"/>
          <w:sz w:val="28"/>
          <w:szCs w:val="28"/>
        </w:rPr>
        <w:t>изкультурно-спортивный центр» муниципального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3.  Руков</w:t>
      </w:r>
      <w:r w:rsidRPr="007A69DE">
        <w:rPr>
          <w:rFonts w:ascii="Times New Roman" w:eastAsia="Times New Roman" w:hAnsi="Times New Roman" w:cs="Times New Roman"/>
          <w:sz w:val="28"/>
          <w:szCs w:val="28"/>
        </w:rPr>
        <w:t>одство проведением соревнований: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Общее руководство подготовкой и проведением фестиваля осуществляется министерством физической культуры, спорта и молодежной политики Свердловской области и организационным комитетом фестиваля. Непосредственное проведение соревнований и иных мероприятий возлагается на судейские коллегии по представленным видам спорта и ответственных за представленные мероприятия.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Ответственность за подготовку места проведения соревнований, тренировок, приём и отправку, размещение спортсменов, тренеров и судей, организацию медико-санитарного обслуживания и техники безопасности возлагаются на проводящую организацию по месту проведения фестиваля.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4.  Требования к участв</w:t>
      </w:r>
      <w:r w:rsidRPr="007A69DE">
        <w:rPr>
          <w:rFonts w:ascii="Times New Roman" w:eastAsia="Times New Roman" w:hAnsi="Times New Roman" w:cs="Times New Roman"/>
          <w:sz w:val="28"/>
          <w:szCs w:val="28"/>
        </w:rPr>
        <w:t>ующим организациям и участникам: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 xml:space="preserve">К участию в мероприятиях допускаются спортсмены </w:t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положений по представленным видам спорта в соответствии с заявкой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>, заверенной врачом. Все участники должны иметь паспорт или документ, заменяющий его.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Внешний вид участника должен быть опрятным, форма одежды должна соответствовать правилам соревнований представленных видов спорта и иных дисциплин.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69DE">
        <w:rPr>
          <w:rFonts w:ascii="Times New Roman" w:eastAsia="Times New Roman" w:hAnsi="Times New Roman" w:cs="Times New Roman"/>
          <w:sz w:val="28"/>
          <w:szCs w:val="28"/>
        </w:rPr>
        <w:t>5.  Условия подведения итогов: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lastRenderedPageBreak/>
        <w:t>5.1.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Соревнования проводятся по правилам представленных видов спорта.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Результаты определяются согласно положениям по представленным видам спорта.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69DE">
        <w:rPr>
          <w:rFonts w:ascii="Times New Roman" w:eastAsia="Times New Roman" w:hAnsi="Times New Roman" w:cs="Times New Roman"/>
          <w:sz w:val="28"/>
          <w:szCs w:val="28"/>
        </w:rPr>
        <w:t>6.  Условия финансирования: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Расходы, связанные с командированием спортсменов, тренеров и судей (проезд, размещение, проживание, питание и др.) несут командирующие организации.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Расходы по награждению победителей и призеров соревновательной программы фестиваля несут министерство физической культуры, спорта и молодежной политики Свердловско</w:t>
      </w:r>
      <w:r w:rsidR="007A69DE">
        <w:rPr>
          <w:rFonts w:ascii="Times New Roman" w:eastAsia="Times New Roman" w:hAnsi="Times New Roman" w:cs="Times New Roman"/>
          <w:sz w:val="28"/>
          <w:szCs w:val="28"/>
        </w:rPr>
        <w:t>й области и                    МБУ «ФСК «Урожай» муниципального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Алапаевское». Расходы по оплате судейских бригад несут спортивные федерации представленных видов спорта.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DE">
        <w:rPr>
          <w:rFonts w:ascii="Times New Roman" w:eastAsia="Times New Roman" w:hAnsi="Times New Roman" w:cs="Times New Roman"/>
          <w:sz w:val="28"/>
          <w:szCs w:val="28"/>
        </w:rPr>
        <w:t>7.  Награждение: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7.1.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Спортсмены команд, занявших 1, 2 и 3 места, награждаются грамотами,  медалями и памятными призами.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7.2.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  <w:t>Команда, занявшая 1 место, награждается кубком победителя и денежным призом.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  <w:r w:rsidRPr="000448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9DE" w:rsidRPr="00044864" w:rsidRDefault="007A69DE" w:rsidP="00044864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7A69DE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44864" w:rsidRPr="00044864" w:rsidRDefault="00044864" w:rsidP="007A69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044864" w:rsidRPr="00044864" w:rsidRDefault="00044864" w:rsidP="007A69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4864" w:rsidRDefault="00044864" w:rsidP="007A69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7A69DE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 июля 2015 года № 673</w:t>
      </w:r>
    </w:p>
    <w:p w:rsidR="00044864" w:rsidRPr="00044864" w:rsidRDefault="00044864" w:rsidP="007A69DE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Состав </w:t>
      </w:r>
    </w:p>
    <w:p w:rsidR="00044864" w:rsidRPr="00044864" w:rsidRDefault="00DD4E60" w:rsidP="000448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44864" w:rsidRPr="00044864">
        <w:rPr>
          <w:rFonts w:ascii="Times New Roman" w:eastAsia="Times New Roman" w:hAnsi="Times New Roman" w:cs="Times New Roman"/>
          <w:b/>
          <w:sz w:val="28"/>
          <w:szCs w:val="28"/>
        </w:rPr>
        <w:t>рг</w:t>
      </w:r>
      <w:r w:rsidR="007A69DE">
        <w:rPr>
          <w:rFonts w:ascii="Times New Roman" w:eastAsia="Times New Roman" w:hAnsi="Times New Roman" w:cs="Times New Roman"/>
          <w:b/>
          <w:sz w:val="28"/>
          <w:szCs w:val="28"/>
        </w:rPr>
        <w:t xml:space="preserve">анизационного </w:t>
      </w:r>
      <w:r w:rsidR="00044864" w:rsidRPr="0004486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комитета по подготовке и проведению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спортивного  фестиваля  «Предел прочности-2015»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К.И. Деев,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муниципального образования Алапаевское</w:t>
      </w:r>
      <w:r w:rsidRPr="007A6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председатель о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о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комитета: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начальник отдела физической культуры, спорта и молодежной политики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Т.Ю.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Верхнесинячихинской</w:t>
      </w:r>
      <w:proofErr w:type="spellEnd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поселковой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Е.Л.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физической культуры, спорта и моло</w:t>
      </w:r>
      <w:r>
        <w:rPr>
          <w:rFonts w:ascii="Times New Roman" w:eastAsia="Times New Roman" w:hAnsi="Times New Roman" w:cs="Times New Roman"/>
          <w:sz w:val="28"/>
          <w:szCs w:val="28"/>
        </w:rPr>
        <w:t>дежной политики Администрации муниципального образования Алапаевское.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В.В. Минин, директор МБУ ФСК «Урожай»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директор МБУ «Ф</w:t>
      </w:r>
      <w:r>
        <w:rPr>
          <w:rFonts w:ascii="Times New Roman" w:eastAsia="Times New Roman" w:hAnsi="Times New Roman" w:cs="Times New Roman"/>
          <w:sz w:val="28"/>
          <w:szCs w:val="28"/>
        </w:rPr>
        <w:t>изкультурно-спортивный центр»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М.В. Шестаков, директор МОУ ДОД ДЮСШ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А.Ю. Леонтьев, начальник У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трации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А.В. Кабанов,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разработчик проекта «Предел прочности»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Штоколок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инструктор МБУ ФСК «Урожай»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Н.С. Рудакова, 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.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>отдела культуры Администрации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А.В. Макарова,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директор МУК «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Верхнесиняч</w:t>
      </w:r>
      <w:r>
        <w:rPr>
          <w:rFonts w:ascii="Times New Roman" w:eastAsia="Times New Roman" w:hAnsi="Times New Roman" w:cs="Times New Roman"/>
          <w:sz w:val="28"/>
          <w:szCs w:val="28"/>
        </w:rPr>
        <w:t>ихинское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Поземина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директор ГАОУ СПО СО «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Верхнесинячихинский</w:t>
      </w:r>
      <w:proofErr w:type="spellEnd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И.С.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директора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Верхнеси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нячихинская</w:t>
      </w:r>
      <w:proofErr w:type="spellEnd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СОШ № 2», координатор школьных волонтерских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Р.М. 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илязов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трене</w:t>
      </w:r>
      <w:r>
        <w:rPr>
          <w:rFonts w:ascii="Times New Roman" w:eastAsia="Times New Roman" w:hAnsi="Times New Roman" w:cs="Times New Roman"/>
          <w:sz w:val="28"/>
          <w:szCs w:val="28"/>
        </w:rPr>
        <w:t>р-преподаватель МОУ ДОД «ДЮСШ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Алапаевское», 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спортивной борьбы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С.Л.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Билалов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председатель Феде</w:t>
      </w:r>
      <w:r w:rsidR="00DD4E60">
        <w:rPr>
          <w:rFonts w:ascii="Times New Roman" w:eastAsia="Times New Roman" w:hAnsi="Times New Roman" w:cs="Times New Roman"/>
          <w:sz w:val="28"/>
          <w:szCs w:val="28"/>
        </w:rPr>
        <w:t>рации самбо и рукопашного боя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Р.П.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инструктор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ФК МБУ «ФСК «Урож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ай» муниципального образования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Алапаевское», председатель федерации гиревого спорта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Соколов,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инструктор ФК МБУ ФСК «Урожай»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Шмотьев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председатель Алапаевского отделения федерации автоспорта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Кукарских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бокса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М.А. Подкорытова,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главный специалист о</w:t>
      </w:r>
      <w:r>
        <w:rPr>
          <w:rFonts w:ascii="Times New Roman" w:eastAsia="Times New Roman" w:hAnsi="Times New Roman" w:cs="Times New Roman"/>
          <w:sz w:val="28"/>
          <w:szCs w:val="28"/>
        </w:rPr>
        <w:t>тдела экономики Администрации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Е.С. Сабанина,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главный врач ГБУЗ СО «Алапаевская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К.Д. Кузнецов, начальник м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ежмуниципального отдела МВД России «Алапаевский», полковник 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Кузовников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начальник ГБПТУСО «Отряд противопожарной службы  Свердловской области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15»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7A69DE" w:rsidP="007A6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главный специалист У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градо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строительства, транспорта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и охраны о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кружающей среды Администрации муниципального образования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5FEE" w:rsidRDefault="00675FEE" w:rsidP="00044864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675FEE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675FEE" w:rsidRPr="00044864" w:rsidRDefault="00675FEE" w:rsidP="00675F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 июля 2015 года № 673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спортивного фестиваля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«Предел прочности</w:t>
      </w:r>
      <w:r w:rsidR="0014539C">
        <w:rPr>
          <w:rFonts w:ascii="Times New Roman" w:eastAsia="Times New Roman" w:hAnsi="Times New Roman" w:cs="Times New Roman"/>
          <w:b/>
          <w:sz w:val="28"/>
          <w:szCs w:val="28"/>
        </w:rPr>
        <w:t>-2015</w:t>
      </w: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75FEE">
        <w:rPr>
          <w:rFonts w:ascii="Times New Roman" w:eastAsia="Times New Roman" w:hAnsi="Times New Roman" w:cs="Times New Roman"/>
          <w:b/>
          <w:sz w:val="28"/>
          <w:szCs w:val="28"/>
        </w:rPr>
        <w:t xml:space="preserve"> 08 августа 2015 года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физкультурно-спортивный центр «Орион»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 xml:space="preserve"> БЛОК (большой зал ФСЦ) 11.00 до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14.50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10.00 – спортивный комплекс открыт для зрителей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675FEE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ойе – продажа сувениров, зона фотографирования, ротация 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проморолика</w:t>
      </w:r>
      <w:proofErr w:type="spellEnd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, музыка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675FEE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ольшой 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музыка, ротация фото «Предел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 прочности»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675FEE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11.00 – начало фестиваля 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(показательные спортивные и творческие выступления)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11.30 – приветствие председателя оргкомитета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К.Деева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>, выступления почетных гостей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11.45 – премьера песни «Это мой предел прочности»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11.50 – церемония вручения премии «Виктория»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12.10 –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кэндо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(показательные выступления)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12.20 – награждение лауреатов конкурса «Мой тренер» 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 xml:space="preserve">«Редакции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газеты «Алапаевская искра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12.30 – </w:t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>блиц-турнир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мастеров спорта в тяге штанги (представление спортсменов и судей, первая попытка)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12.45 – славяно-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горицкая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борьба (показательные выступления)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12.55 – </w:t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>блиц-турнир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мастеров спорта в тяге штанги (вторая попытка)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13.05 –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(показательные выступления)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13.15 – </w:t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>блиц-турнир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мастеров спорта в тяге штанги (третья попытка, объявление победителя)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13.20 –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брэйк-данс</w:t>
      </w:r>
      <w:proofErr w:type="spellEnd"/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13.25 – поединок в женском боксе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13.40 – каратэ (показательные выступления)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13.50 – </w:t>
      </w: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брэйк-данс</w:t>
      </w:r>
      <w:proofErr w:type="spellEnd"/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13.55 – </w:t>
      </w:r>
      <w:proofErr w:type="gramStart"/>
      <w:r w:rsidRPr="00044864">
        <w:rPr>
          <w:rFonts w:ascii="Times New Roman" w:eastAsia="Times New Roman" w:hAnsi="Times New Roman" w:cs="Times New Roman"/>
          <w:sz w:val="28"/>
          <w:szCs w:val="28"/>
        </w:rPr>
        <w:t>блиц-турнир</w:t>
      </w:r>
      <w:proofErr w:type="gramEnd"/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по силовому экстриму (подъем «колодца»)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14.15 – боевое самбо (показательное выступление)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14.25 – поединок в рукопашном бое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14.40 – церемония награждения победителей и призеров спортивных турниров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14.50 – завершение первого блока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ВТОРОЙ БЛОК (ст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адион и территория ФСЦ) 15.00 до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18.00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lastRenderedPageBreak/>
        <w:t>(в программе второго блока возможны изменения)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современная музыка, выступления танцевальных коллективов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работа торговых палаток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демонстрационная площадка мотоциклов 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75FEE">
        <w:rPr>
          <w:rFonts w:ascii="Times New Roman" w:eastAsia="Times New Roman" w:hAnsi="Times New Roman" w:cs="Times New Roman"/>
          <w:sz w:val="28"/>
          <w:szCs w:val="28"/>
        </w:rPr>
        <w:t>мотосообщество</w:t>
      </w:r>
      <w:proofErr w:type="spellEnd"/>
      <w:r w:rsidR="00675FEE">
        <w:rPr>
          <w:rFonts w:ascii="Times New Roman" w:eastAsia="Times New Roman" w:hAnsi="Times New Roman" w:cs="Times New Roman"/>
          <w:sz w:val="28"/>
          <w:szCs w:val="28"/>
        </w:rPr>
        <w:t xml:space="preserve"> «Железная ночь»)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демонстрационная площадка кроссовых гоночных автомобилей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демонстрационная площадка специальных средств и экипировки силовых ведомств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парашютный десант на стадион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показательные выступления в рукопашном бое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силовые конкурсы и спортивные развлечения для зрителей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4864">
        <w:rPr>
          <w:rFonts w:ascii="Times New Roman" w:eastAsia="Times New Roman" w:hAnsi="Times New Roman" w:cs="Times New Roman"/>
          <w:sz w:val="28"/>
          <w:szCs w:val="28"/>
        </w:rPr>
        <w:t>воркаут</w:t>
      </w:r>
      <w:proofErr w:type="spellEnd"/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игра чемпионата Свердловской области по футб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олу в первой группе «Урожай» (муниципального образования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Алапаевское) – «Урал» (Асбест)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ТЕХНИЧЕСКИЙ ПЕРЕРЫВ (подготов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>ка к вечеру боев) 18.00 до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 xml:space="preserve"> 21.00</w:t>
      </w:r>
      <w:r w:rsidR="00DD4E60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ВЕЧЕРНИ</w:t>
      </w:r>
      <w:r w:rsidR="00A17A73">
        <w:rPr>
          <w:rFonts w:ascii="Times New Roman" w:eastAsia="Times New Roman" w:hAnsi="Times New Roman" w:cs="Times New Roman"/>
          <w:sz w:val="28"/>
          <w:szCs w:val="28"/>
        </w:rPr>
        <w:t xml:space="preserve">Й БЛОК (большой зал ФСЦ) 21.00 до </w:t>
      </w:r>
      <w:r w:rsidRPr="00044864">
        <w:rPr>
          <w:rFonts w:ascii="Times New Roman" w:eastAsia="Times New Roman" w:hAnsi="Times New Roman" w:cs="Times New Roman"/>
          <w:sz w:val="28"/>
          <w:szCs w:val="28"/>
        </w:rPr>
        <w:t>00.20</w:t>
      </w:r>
      <w:r w:rsidR="00DD4E60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20.00 – спортивный комплекс открыт для зрителей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675FEE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ойе – продажа сувениров, зона фотографирования, ротация 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проморолика</w:t>
      </w:r>
      <w:proofErr w:type="spellEnd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, музыка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675FEE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 xml:space="preserve">ольшой зал – музыка, ротация </w:t>
      </w:r>
      <w:proofErr w:type="spellStart"/>
      <w:r w:rsidR="00044864" w:rsidRPr="00044864">
        <w:rPr>
          <w:rFonts w:ascii="Times New Roman" w:eastAsia="Times New Roman" w:hAnsi="Times New Roman" w:cs="Times New Roman"/>
          <w:sz w:val="28"/>
          <w:szCs w:val="28"/>
        </w:rPr>
        <w:t>проморолика</w:t>
      </w:r>
      <w:proofErr w:type="spellEnd"/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21.00 – открытие вечера профессиональных боев (выступление официальных лиц, спортивные показательные выступления, танцевальный коллектив)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21.20 – армейский рукопашный бой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21.40 – тайский бокс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22.10 – ММА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22.40 – тайский бокс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23.10 – ММА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23.40 – ММА (бой вечера)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00.20 – завершение вечера боев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ФЕЙЕРВЕРК НАД СТАДИОНОМ – 00.20</w:t>
      </w:r>
      <w:r w:rsidR="0067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675FE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FEE" w:rsidRDefault="00675FEE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FEE" w:rsidRDefault="00675FEE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FEE" w:rsidRPr="00044864" w:rsidRDefault="00675FEE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A17A73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044864" w:rsidRPr="00044864" w:rsidRDefault="00044864" w:rsidP="00A17A7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044864" w:rsidRPr="00044864" w:rsidRDefault="00044864" w:rsidP="00A17A7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4864" w:rsidRDefault="00044864" w:rsidP="00A17A7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A17A73" w:rsidRPr="00044864" w:rsidRDefault="00A17A73" w:rsidP="00A17A7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 июля 2015 года № 673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подготовки спортивного фестиваля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«Предел прочности</w:t>
      </w:r>
      <w:r w:rsidR="0014539C">
        <w:rPr>
          <w:rFonts w:ascii="Times New Roman" w:eastAsia="Times New Roman" w:hAnsi="Times New Roman" w:cs="Times New Roman"/>
          <w:b/>
          <w:sz w:val="28"/>
          <w:szCs w:val="28"/>
        </w:rPr>
        <w:t>-2015</w:t>
      </w:r>
      <w:bookmarkStart w:id="0" w:name="_GoBack"/>
      <w:bookmarkEnd w:id="0"/>
      <w:r w:rsidRPr="000448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17A73">
        <w:rPr>
          <w:rFonts w:ascii="Times New Roman" w:eastAsia="Times New Roman" w:hAnsi="Times New Roman" w:cs="Times New Roman"/>
          <w:b/>
          <w:sz w:val="28"/>
          <w:szCs w:val="28"/>
        </w:rPr>
        <w:t xml:space="preserve"> 08 августа 2015 года</w:t>
      </w:r>
    </w:p>
    <w:p w:rsidR="00044864" w:rsidRPr="00044864" w:rsidRDefault="00044864" w:rsidP="00044864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4"/>
        <w:gridCol w:w="1276"/>
        <w:gridCol w:w="2835"/>
      </w:tblGrid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73" w:rsidRDefault="00044864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44864" w:rsidRPr="00044864" w:rsidRDefault="00A17A73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64" w:rsidRPr="00044864" w:rsidRDefault="000203F5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64" w:rsidRPr="00044864" w:rsidRDefault="000203F5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64" w:rsidRPr="00044864" w:rsidRDefault="000203F5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автотранспорт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Багазеев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М.А.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Кузовников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Колпаков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печение правопорядка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Е.С.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Сабанина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A17A73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Т.Ю.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Норицина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помещений для судей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раздевалок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овка спортивных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Минин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отовка спортивного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Минин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звукового и светомузыкального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обслуживание видео- и компьютерной техники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Соглашение со звукорежиссером и видеоинженером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Мат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ериальное обеспечение фестиваля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Тришевский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Минин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 наградной атрибутики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Тришевский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 печатной продукции (баннеры, афиши, приглашения, футболки, значки, билеты и т. д.)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Тришевский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Реклама (печатные СМИ, интернет, радио, 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фото- и видеосъемки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поче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тных гостей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К.И.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Деев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Афиши 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в учреждениях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Тришевский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уличных афиш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Тришевский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и регламент фестиваля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спортивных федераций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Минин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Культурно-музыкальное соп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Н.С.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Рудакова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Транспортная логистика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Багазеев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Гостиничное размещение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Тришевский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Премия «Виктория»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В.Д.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Тришевский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044864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«Мой тренер»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С.Г.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DD4E60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Волонтеры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Н.И.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Поземина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Подойникова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DD4E60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при размещении зрителей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DD4E60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Соглашение с РСБИ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864" w:rsidRPr="00044864" w:rsidTr="00CD39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DD4E60" w:rsidP="00A1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A17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A17A73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коллективов в ФСЦ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4" w:rsidRPr="00044864" w:rsidRDefault="00044864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864" w:rsidRPr="00044864" w:rsidRDefault="00CD39A2" w:rsidP="0004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4864" w:rsidRPr="00044864" w:rsidRDefault="00CD39A2" w:rsidP="00CD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</w:t>
            </w:r>
            <w:proofErr w:type="spellEnd"/>
            <w:r w:rsidR="00044864" w:rsidRPr="0004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02B8" w:rsidRPr="005802B8" w:rsidRDefault="005802B8" w:rsidP="00CD39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C0" w:rsidRDefault="009701C0" w:rsidP="003E150D">
      <w:pPr>
        <w:spacing w:after="0" w:line="240" w:lineRule="auto"/>
      </w:pPr>
      <w:r>
        <w:separator/>
      </w:r>
    </w:p>
  </w:endnote>
  <w:endnote w:type="continuationSeparator" w:id="0">
    <w:p w:rsidR="009701C0" w:rsidRDefault="009701C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C0" w:rsidRDefault="009701C0" w:rsidP="003E150D">
      <w:pPr>
        <w:spacing w:after="0" w:line="240" w:lineRule="auto"/>
      </w:pPr>
      <w:r>
        <w:separator/>
      </w:r>
    </w:p>
  </w:footnote>
  <w:footnote w:type="continuationSeparator" w:id="0">
    <w:p w:rsidR="009701C0" w:rsidRDefault="009701C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7A69DE" w:rsidRDefault="007A69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39C">
          <w:rPr>
            <w:noProof/>
          </w:rPr>
          <w:t>10</w:t>
        </w:r>
        <w:r>
          <w:fldChar w:fldCharType="end"/>
        </w:r>
      </w:p>
    </w:sdtContent>
  </w:sdt>
  <w:p w:rsidR="007A69DE" w:rsidRDefault="007A69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667BB"/>
    <w:multiLevelType w:val="hybridMultilevel"/>
    <w:tmpl w:val="8736B886"/>
    <w:lvl w:ilvl="0" w:tplc="8C6CA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6FACF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D45D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4841EC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AD840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8DEC3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1D043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446CF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0488F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03F5"/>
    <w:rsid w:val="00026CEC"/>
    <w:rsid w:val="00042E86"/>
    <w:rsid w:val="00044864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539C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C0751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75FEE"/>
    <w:rsid w:val="006C742F"/>
    <w:rsid w:val="006E31A0"/>
    <w:rsid w:val="00722824"/>
    <w:rsid w:val="00747099"/>
    <w:rsid w:val="00756993"/>
    <w:rsid w:val="0077088A"/>
    <w:rsid w:val="00771704"/>
    <w:rsid w:val="00773F9C"/>
    <w:rsid w:val="00775BAF"/>
    <w:rsid w:val="007A69DE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701C0"/>
    <w:rsid w:val="00982793"/>
    <w:rsid w:val="0099046C"/>
    <w:rsid w:val="009A68B7"/>
    <w:rsid w:val="009A6E2C"/>
    <w:rsid w:val="009F2650"/>
    <w:rsid w:val="00A01602"/>
    <w:rsid w:val="00A127BE"/>
    <w:rsid w:val="00A15F82"/>
    <w:rsid w:val="00A17A73"/>
    <w:rsid w:val="00A50171"/>
    <w:rsid w:val="00A61AA8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CD39A2"/>
    <w:rsid w:val="00D024B7"/>
    <w:rsid w:val="00D066B5"/>
    <w:rsid w:val="00D37532"/>
    <w:rsid w:val="00DB31CB"/>
    <w:rsid w:val="00DB7783"/>
    <w:rsid w:val="00DD4E60"/>
    <w:rsid w:val="00DE544C"/>
    <w:rsid w:val="00DF452B"/>
    <w:rsid w:val="00DF4582"/>
    <w:rsid w:val="00E050DF"/>
    <w:rsid w:val="00E116F6"/>
    <w:rsid w:val="00E143DE"/>
    <w:rsid w:val="00E74512"/>
    <w:rsid w:val="00EB7E27"/>
    <w:rsid w:val="00ED29E4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2015-07-29T10:37:00Z</cp:lastPrinted>
  <dcterms:created xsi:type="dcterms:W3CDTF">2015-07-29T08:27:00Z</dcterms:created>
  <dcterms:modified xsi:type="dcterms:W3CDTF">2015-07-29T10:37:00Z</dcterms:modified>
</cp:coreProperties>
</file>