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D6BE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6BEB">
        <w:rPr>
          <w:rFonts w:ascii="Times New Roman" w:eastAsia="Times New Roman" w:hAnsi="Times New Roman" w:cs="Times New Roman"/>
          <w:color w:val="000000"/>
          <w:sz w:val="28"/>
          <w:szCs w:val="28"/>
        </w:rPr>
        <w:t>141/1</w:t>
      </w:r>
    </w:p>
    <w:p w:rsidR="00FA5F02" w:rsidRDefault="0008679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Административный регламент </w:t>
      </w:r>
      <w:r w:rsidRPr="002D6B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предоставления муниципальной услуги «Предоставление гражданам жилых помещений в связи с переселением их из ветхого жилищного фонда и зон застройки (сноса)»</w:t>
      </w:r>
      <w:r w:rsidRPr="002D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утвержденный постановлением Администрации муниципального образования Алапаевское 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b/>
          <w:i/>
          <w:sz w:val="28"/>
          <w:szCs w:val="28"/>
        </w:rPr>
        <w:t>от 17 ноября 2014 года № 1102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D6BEB" w:rsidRDefault="002D6BEB" w:rsidP="002D6BE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Pr="002D6BEB">
        <w:rPr>
          <w:rFonts w:ascii="Times New Roman" w:eastAsia="Times New Roman" w:hAnsi="Times New Roman" w:cs="Times New Roman"/>
          <w:bCs/>
          <w:sz w:val="28"/>
          <w:szCs w:val="28"/>
        </w:rPr>
        <w:t>предоста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вления муниципальной  услуги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гражданам жилых помещений в связи с переселением их из ветхого жилищного фонда и зон застройки (сноса)», утвержденного постановлением Администрации муниципального </w:t>
      </w:r>
      <w:proofErr w:type="gramStart"/>
      <w:r w:rsidRPr="002D6BEB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 от 17 ноября 2014 года № 1102 в соответствие с действующим законодательством, 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Pr="002D6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D6BE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 Алапаевское от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25 июля 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года № 472 «</w:t>
      </w:r>
      <w:r w:rsidRPr="002D6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 на территории муниципаль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образования Алапаевское», </w:t>
      </w:r>
      <w:r w:rsidRPr="002D6B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2D6B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Администрации муниципального образования Алапаевское от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29 октября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№ 1014 «Об утверждении Положения </w:t>
      </w:r>
      <w:r w:rsidRPr="002D6BEB">
        <w:rPr>
          <w:rFonts w:ascii="Times New Roman" w:eastAsia="Times New Roman" w:hAnsi="Times New Roman" w:cs="Times New Roman"/>
          <w:sz w:val="28"/>
          <w:szCs w:val="28"/>
          <w:lang w:eastAsia="en-US"/>
        </w:rPr>
        <w:t>об 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</w:t>
      </w:r>
      <w:r w:rsidRPr="002D6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2D6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Алапаевское», учитывая Протокол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по координации деятельности в сфере формирования доступной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 жизнедеятельности для инвалидов и других маломобильных групп населения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Свердловской области от 17 ноября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2D6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Устава  </w:t>
      </w:r>
      <w:r w:rsidRPr="002D6BE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</w:t>
      </w:r>
    </w:p>
    <w:p w:rsidR="002D6BEB" w:rsidRPr="002D6BEB" w:rsidRDefault="002D6BEB" w:rsidP="002D6BE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BEB" w:rsidRDefault="002D6BEB" w:rsidP="002D6BEB">
      <w:pPr>
        <w:widowControl w:val="0"/>
        <w:tabs>
          <w:tab w:val="left" w:pos="851"/>
          <w:tab w:val="left" w:pos="333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D6BEB" w:rsidRPr="002D6BEB" w:rsidRDefault="002D6BEB" w:rsidP="002D6BEB">
      <w:pPr>
        <w:widowControl w:val="0"/>
        <w:tabs>
          <w:tab w:val="left" w:pos="851"/>
          <w:tab w:val="left" w:pos="333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BEB" w:rsidRPr="002D6BEB" w:rsidRDefault="002D6BEB" w:rsidP="002D6BEB">
      <w:pPr>
        <w:widowControl w:val="0"/>
        <w:tabs>
          <w:tab w:val="left" w:pos="851"/>
          <w:tab w:val="left" w:pos="333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1. В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нести в Административный регламент </w:t>
      </w:r>
      <w:r w:rsidRPr="002D6B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«Предоставление гражданам жилых помещений в связи с переселением их из ветхого жилищного фонда и зон застройки (сноса)», утвержденный постановлением Администрации муниципального образования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 от 17 ноября 2014 года № 1102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 следующие изменения: 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Подпункт 6.2. пункта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 исключить.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Подпункт 7.3., 7.4. пункта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 исключить.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Пункт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11. Регламента дополнить подпунктами 11.14., 11.15.следующего содержания:  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11.14. Копия страхового свидетельства государственного пенсионного страхования (СНИЛС) на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 xml:space="preserve"> каждого члена семьи заявителя.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11.15. Копия акта обследования помещения и заключения о признании жилого помещения </w:t>
      </w:r>
      <w:proofErr w:type="gramStart"/>
      <w:r w:rsidRPr="002D6BEB">
        <w:rPr>
          <w:rFonts w:ascii="Times New Roman" w:eastAsia="Times New Roman" w:hAnsi="Times New Roman" w:cs="Times New Roman"/>
          <w:sz w:val="28"/>
          <w:szCs w:val="28"/>
        </w:rPr>
        <w:t>пригодным</w:t>
      </w:r>
      <w:proofErr w:type="gramEnd"/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(непригод</w:t>
      </w:r>
      <w:r>
        <w:rPr>
          <w:rFonts w:ascii="Times New Roman" w:eastAsia="Times New Roman" w:hAnsi="Times New Roman" w:cs="Times New Roman"/>
          <w:sz w:val="28"/>
          <w:szCs w:val="28"/>
        </w:rPr>
        <w:t>ным) для постоянного проживания.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Пункт 16. Регламента исключить.</w:t>
      </w:r>
    </w:p>
    <w:p w:rsidR="002D6BEB" w:rsidRPr="002D6BEB" w:rsidRDefault="002D6BEB" w:rsidP="002D6B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Пункт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17.3.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исключить.</w:t>
      </w:r>
    </w:p>
    <w:p w:rsidR="002D6BEB" w:rsidRPr="002D6BEB" w:rsidRDefault="002D6BEB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Пункт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21. Регламента изложить в новой редакции:</w:t>
      </w:r>
    </w:p>
    <w:p w:rsidR="002D6BEB" w:rsidRPr="002D6BEB" w:rsidRDefault="002D6BEB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21. Свердловская область, г. Алапаевск,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Р.Люксембург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31, кабинет № 7.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В пункт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22. Регламента, слова «кабинеты № 2, № 7,»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«кабинет № 6».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8. В пункт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23. Регламента, цифры (34346) 3-40-43, 3-41-56, за</w:t>
      </w:r>
      <w:r>
        <w:rPr>
          <w:rFonts w:ascii="Times New Roman" w:eastAsia="Times New Roman" w:hAnsi="Times New Roman" w:cs="Times New Roman"/>
          <w:sz w:val="28"/>
          <w:szCs w:val="28"/>
        </w:rPr>
        <w:t>менить  цифрами (34346) 3-40-33.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Пункт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27. Регламента изложить в следующей редакции: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«27. </w:t>
      </w:r>
      <w:proofErr w:type="gramStart"/>
      <w:r w:rsidRPr="002D6BEB">
        <w:rPr>
          <w:rFonts w:ascii="Times New Roman" w:eastAsia="Times New Roman" w:hAnsi="Times New Roman" w:cs="Times New Roman"/>
          <w:sz w:val="28"/>
          <w:szCs w:val="28"/>
        </w:rPr>
        <w:t>Требования к помещению, в которой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27.1. Помещение Администрации муниципального образования Алапаевское в соответствии с законодательством Российской Федерации должно отвечать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пожарной, санитарно-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безопасности, а так же должно быть оборудовано средствами пожаротушения и оповещения о возникновении  чрезвычайной ситуации иными средствами, обеспечивающими безопасность и комфортное пребывание заявителей. 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27.2. Для ожидания приема получателям муниципальной услуги отведены места, оборудованные стульями, столами (стойками) для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возможности оформления документов. 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Место ожидания и приема граждан  должно соответствовать следующим требованиям: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27.2.1. Н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>аличие соотв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етствующих вывесок и указателей.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27.2.2. У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>добство доступа, в том числе гражданам с ограниче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нными физическими возможностями.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27.2.3. Н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>аличие доступных мест общего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пользования (туалет, гардероб).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27.2.4.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>аличие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елефона.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27.2.5. Наличие удобной офисной мебели.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27.2.6. Н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>аличие в достаточном количестве бумаги формата</w:t>
      </w:r>
      <w:proofErr w:type="gramStart"/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</w:t>
      </w:r>
      <w:proofErr w:type="gramEnd"/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канцелярских принадлежностей.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27.2.7. Н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аличие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информационных стендов, содержащих всю необходимую информацию.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27.2.8. Д</w:t>
      </w: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>оступ к основным нормативным правовым актам, определяющим сферу ведения отдела и порядок предоставления муниципальных услуг.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27.3.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27.3.1.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аличие соответствующих вы</w:t>
      </w:r>
      <w:r>
        <w:rPr>
          <w:rFonts w:ascii="Times New Roman" w:eastAsia="Times New Roman" w:hAnsi="Times New Roman" w:cs="Times New Roman"/>
          <w:sz w:val="28"/>
          <w:szCs w:val="28"/>
        </w:rPr>
        <w:t>весок и указателей.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27.3.2.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аличие средств пожаротушения и системы оповещения о возн</w:t>
      </w:r>
      <w:r>
        <w:rPr>
          <w:rFonts w:ascii="Times New Roman" w:eastAsia="Times New Roman" w:hAnsi="Times New Roman" w:cs="Times New Roman"/>
          <w:sz w:val="28"/>
          <w:szCs w:val="28"/>
        </w:rPr>
        <w:t>икновении чрезвычайных ситуаций.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27.3.3</w:t>
      </w:r>
      <w:r w:rsidR="002D6BEB"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Наличие удобной офисной мебели.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27.3.4</w:t>
      </w:r>
      <w:r w:rsidR="002D6BEB" w:rsidRPr="002D6BE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Наличие телефона.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27.3.5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снащение рабочих мест работников достаточным количеством компьютерной и организационной техники,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канцелярскими принадлежностями.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27.3.6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озможность доступа к системе электронного документооборота отдела, справочным правовым системам и информационно-телекоммуникаци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онной сети «Интернет»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27.4. Вход в здание, в котором предоставляется муниципальная услуга, обеспечивает свободный доступ пользователей в помещение и оборудуется вывеской с полным наименованием органа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27.5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>. На территории, прилегающей к А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27.6. В здании, где предоставляется муниципальная услуга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располагаются схемы размещения средств пожаротушения и путей эвакуации всех присутствующих в здании.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lastRenderedPageBreak/>
        <w:t>27.7.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услуг, утверждёнными п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2012 года № 1376.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27.8.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27.8.1. Сектор информирования и ожидания.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27.8.2. С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ектор приема заявителей.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27.9. Сектор информирования и ожидания включает в себя:</w:t>
      </w:r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27.9.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1. И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нформационные стенды или иные источники информирования, содержащие актуальную и исчерпывающую информацию, необходимую для получения муниципальной услуги, которые содержат информацию, предусмотренную </w:t>
      </w:r>
      <w:proofErr w:type="spellStart"/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. «а» п. 8 Правил организации деятельности многофункциональных центров предоставления государственных и мун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иципальных услуг, утверждённых п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 xml:space="preserve">едерации от 22 декабря 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1376.</w:t>
      </w:r>
      <w:bookmarkStart w:id="1" w:name="Par15"/>
      <w:bookmarkEnd w:id="1"/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27.9.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в том числе указ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анной в подпункт 1 настоящего пункта.</w:t>
      </w:r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27.9.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3. П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муниципальной услуге, предоставляем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ой в многофункциональном центре.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27.9.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4. С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тулья, кресельные секции, скамьи (</w:t>
      </w:r>
      <w:proofErr w:type="spellStart"/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банкетки</w:t>
      </w:r>
      <w:proofErr w:type="spellEnd"/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 xml:space="preserve"> получения муниципальной услуги.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27.9.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2D6BEB">
        <w:rPr>
          <w:rFonts w:ascii="Times New Roman" w:eastAsia="Times New Roman" w:hAnsi="Times New Roman" w:cs="Times New Roman"/>
          <w:sz w:val="28"/>
          <w:szCs w:val="28"/>
        </w:rPr>
        <w:t>Э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>лектронную систему управления очередью, предназначенную для: регистрации заявителя в очереди; учета заявителей в очереди, управления отдельными очередями в зависимости от видов услуг; отображения статуса очереди; автоматического перенаправления заявителя в очередь на обслуживание к следующему работнику многофункционального центра; 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  <w:proofErr w:type="gramEnd"/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27.10.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27.11.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В секторе приема заявителей, </w:t>
      </w:r>
      <w:proofErr w:type="gramStart"/>
      <w:r w:rsidRPr="002D6BEB">
        <w:rPr>
          <w:rFonts w:ascii="Times New Roman" w:eastAsia="Times New Roman" w:hAnsi="Times New Roman" w:cs="Times New Roman"/>
          <w:sz w:val="28"/>
          <w:szCs w:val="28"/>
        </w:rPr>
        <w:t>предусматривается не менее одного окна</w:t>
      </w:r>
      <w:proofErr w:type="gramEnd"/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образовании, в котором располагается многофункциональный центр.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27.12.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27.13.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27.14.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2D6BEB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2009 года № 384-ФЗ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32"/>
      <w:bookmarkEnd w:id="3"/>
      <w:r w:rsidRPr="002D6BEB">
        <w:rPr>
          <w:rFonts w:ascii="Times New Roman" w:eastAsia="Times New Roman" w:hAnsi="Times New Roman" w:cs="Times New Roman"/>
          <w:sz w:val="28"/>
          <w:szCs w:val="28"/>
        </w:rPr>
        <w:t>27.15.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27.16.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27.17.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27.18.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proofErr w:type="gramStart"/>
      <w:r w:rsidR="005243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 xml:space="preserve">. Подпункт </w:t>
      </w:r>
      <w:r>
        <w:rPr>
          <w:rFonts w:ascii="Times New Roman" w:eastAsia="Times New Roman" w:hAnsi="Times New Roman" w:cs="Times New Roman"/>
          <w:sz w:val="28"/>
          <w:szCs w:val="28"/>
        </w:rPr>
        <w:t>58.2. Регламента исключить.</w:t>
      </w:r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. В пункт</w:t>
      </w:r>
      <w:r>
        <w:rPr>
          <w:rFonts w:ascii="Times New Roman" w:eastAsia="Times New Roman" w:hAnsi="Times New Roman" w:cs="Times New Roman"/>
          <w:sz w:val="28"/>
          <w:szCs w:val="28"/>
        </w:rPr>
        <w:t>е 62. Регламента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слова «семья», заменить с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ловами «цена», далее по тексту.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1.12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>. В пункт</w:t>
      </w:r>
      <w:r>
        <w:rPr>
          <w:rFonts w:ascii="Times New Roman" w:eastAsia="Times New Roman" w:hAnsi="Times New Roman" w:cs="Times New Roman"/>
          <w:sz w:val="28"/>
          <w:szCs w:val="28"/>
        </w:rPr>
        <w:t>е 74. Регламента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слова «В случаях, предусмотренных федеральным законом, гражданам, которые состоят на учете в качестве нуждающихся в жилых помещениях или имеют право состоять на данном учете, жилые помещения предоставляются по норм</w:t>
      </w:r>
      <w:r>
        <w:rPr>
          <w:rFonts w:ascii="Times New Roman" w:eastAsia="Times New Roman" w:hAnsi="Times New Roman" w:cs="Times New Roman"/>
          <w:sz w:val="28"/>
          <w:szCs w:val="28"/>
        </w:rPr>
        <w:t>ам предоставления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="002D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2D6BEB"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>.13</w:t>
      </w:r>
      <w:r>
        <w:rPr>
          <w:rFonts w:ascii="Times New Roman" w:eastAsia="Times New Roman" w:hAnsi="Times New Roman" w:cs="Times New Roman"/>
          <w:sz w:val="28"/>
          <w:szCs w:val="28"/>
        </w:rPr>
        <w:t>. Подпункт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 xml:space="preserve"> 76.1.4. пункта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 xml:space="preserve"> 76.1. Регламента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после слов «является Администрация муниципального образования Алапаевское», дополнить словами «в лице Комитета по управлению имуществом Администрации муниципа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Алапаевское».</w:t>
      </w:r>
    </w:p>
    <w:p w:rsidR="002D6BEB" w:rsidRPr="002D6BEB" w:rsidRDefault="005243C9" w:rsidP="002D6BEB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. В пункт</w:t>
      </w:r>
      <w:r>
        <w:rPr>
          <w:rFonts w:ascii="Times New Roman" w:eastAsia="Times New Roman" w:hAnsi="Times New Roman" w:cs="Times New Roman"/>
          <w:sz w:val="28"/>
          <w:szCs w:val="28"/>
        </w:rPr>
        <w:t>е 89. Регламента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слова «17 декабря 2012 года № 923» за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менить словами «29 октября 2015 года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№ 1014».</w:t>
      </w:r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. Подпункт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94.4.1.  Регламента изложить в следующей редакции:</w:t>
      </w:r>
    </w:p>
    <w:p w:rsidR="002D6BEB" w:rsidRPr="002D6BEB" w:rsidRDefault="002D6BEB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«94.4.1. 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ческих и юридических лиц)</w:t>
      </w:r>
      <w:proofErr w:type="gramStart"/>
      <w:r w:rsidR="000867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3C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524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. Подпункт 94.4.2. Регламента исключить.</w:t>
      </w:r>
    </w:p>
    <w:p w:rsidR="002D6BEB" w:rsidRPr="002D6BEB" w:rsidRDefault="005243C9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086793">
        <w:rPr>
          <w:rFonts w:ascii="Times New Roman" w:eastAsia="Times New Roman" w:hAnsi="Times New Roman" w:cs="Times New Roman"/>
          <w:sz w:val="28"/>
          <w:szCs w:val="28"/>
        </w:rPr>
        <w:t>.  Пункт</w:t>
      </w:r>
      <w:r w:rsidR="002D6BEB" w:rsidRPr="002D6BEB">
        <w:rPr>
          <w:rFonts w:ascii="Times New Roman" w:eastAsia="Times New Roman" w:hAnsi="Times New Roman" w:cs="Times New Roman"/>
          <w:sz w:val="28"/>
          <w:szCs w:val="28"/>
        </w:rPr>
        <w:t xml:space="preserve"> 98.1. Регламента изложить в следующей редакции:</w:t>
      </w:r>
    </w:p>
    <w:p w:rsidR="002D6BEB" w:rsidRPr="002D6BEB" w:rsidRDefault="002D6BEB" w:rsidP="002D6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«98.1. Администрация муниципального образования Алапаевское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</w:t>
      </w:r>
      <w:proofErr w:type="gramStart"/>
      <w:r w:rsidR="004603A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5" w:name="_GoBack"/>
      <w:bookmarkEnd w:id="5"/>
      <w:r w:rsidRPr="002D6BEB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</w:t>
      </w:r>
      <w:proofErr w:type="spellStart"/>
      <w:r w:rsidRPr="002D6BEB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 на официальном сайте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Алапаевское  и опубликовать в газете «Алапаевская искра».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главу Администрации муниципального образования Алапаевское.</w:t>
      </w:r>
    </w:p>
    <w:p w:rsidR="002D6BEB" w:rsidRDefault="002D6BEB" w:rsidP="002D6B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793" w:rsidRDefault="00086793" w:rsidP="002D6B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793" w:rsidRPr="002D6BEB" w:rsidRDefault="00086793" w:rsidP="002D6B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D6BEB" w:rsidRPr="002D6BEB" w:rsidRDefault="002D6BEB" w:rsidP="002D6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EB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BEB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2D6BEB">
      <w:headerReference w:type="default" r:id="rId10"/>
      <w:pgSz w:w="11906" w:h="16838"/>
      <w:pgMar w:top="1134" w:right="851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59" w:rsidRDefault="006C6059" w:rsidP="003E150D">
      <w:pPr>
        <w:spacing w:after="0" w:line="240" w:lineRule="auto"/>
      </w:pPr>
      <w:r>
        <w:separator/>
      </w:r>
    </w:p>
  </w:endnote>
  <w:endnote w:type="continuationSeparator" w:id="0">
    <w:p w:rsidR="006C6059" w:rsidRDefault="006C605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59" w:rsidRDefault="006C6059" w:rsidP="003E150D">
      <w:pPr>
        <w:spacing w:after="0" w:line="240" w:lineRule="auto"/>
      </w:pPr>
      <w:r>
        <w:separator/>
      </w:r>
    </w:p>
  </w:footnote>
  <w:footnote w:type="continuationSeparator" w:id="0">
    <w:p w:rsidR="006C6059" w:rsidRDefault="006C605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A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86793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2D6BEB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603A3"/>
    <w:rsid w:val="004752A5"/>
    <w:rsid w:val="004C3027"/>
    <w:rsid w:val="004D04FC"/>
    <w:rsid w:val="004E54F9"/>
    <w:rsid w:val="004F79CF"/>
    <w:rsid w:val="0052282F"/>
    <w:rsid w:val="005243C9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6059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4743B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3801A1B2A3E63EAB5361B2F933A64715154289D69EC298DD7E7343FAL7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2016-02-24T09:47:00Z</cp:lastPrinted>
  <dcterms:created xsi:type="dcterms:W3CDTF">2016-02-24T03:56:00Z</dcterms:created>
  <dcterms:modified xsi:type="dcterms:W3CDTF">2016-02-24T09:49:00Z</dcterms:modified>
</cp:coreProperties>
</file>