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color w:val="000000"/>
          <w:spacing w:val="-9"/>
        </w:rPr>
      </w:pPr>
      <w:r>
        <w:rPr>
          <w:noProof/>
          <w:lang w:eastAsia="ru-RU"/>
        </w:rPr>
        <w:drawing>
          <wp:inline distT="0" distB="0" distL="0" distR="0">
            <wp:extent cx="47625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590B2A" w:rsidRP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color w:val="000000"/>
          <w:spacing w:val="-9"/>
          <w:sz w:val="27"/>
          <w:szCs w:val="27"/>
        </w:rPr>
        <w:t>21   августа</w:t>
      </w:r>
      <w:r w:rsidRPr="00590B2A"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 </w:t>
      </w:r>
      <w:r w:rsidRPr="00590B2A">
        <w:rPr>
          <w:rFonts w:ascii="Times New Roman" w:hAnsi="Times New Roman" w:cs="Times New Roman"/>
          <w:color w:val="000000"/>
          <w:spacing w:val="-9"/>
          <w:sz w:val="27"/>
          <w:szCs w:val="27"/>
        </w:rPr>
        <w:t>2013 г.</w:t>
      </w:r>
      <w:r w:rsidRPr="00590B2A">
        <w:rPr>
          <w:rFonts w:ascii="Times New Roman" w:hAnsi="Times New Roman" w:cs="Times New Roman"/>
          <w:color w:val="000000"/>
        </w:rPr>
        <w:tab/>
        <w:t xml:space="preserve">                               </w:t>
      </w:r>
      <w:r w:rsidRPr="00590B2A">
        <w:rPr>
          <w:rFonts w:ascii="Times New Roman" w:hAnsi="Times New Roman" w:cs="Times New Roman"/>
          <w:color w:val="000000"/>
          <w:sz w:val="27"/>
          <w:szCs w:val="27"/>
        </w:rPr>
        <w:t xml:space="preserve">№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602</w:t>
      </w:r>
    </w:p>
    <w:p w:rsidR="003F40A5" w:rsidRDefault="00B27EF7" w:rsidP="00590B2A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sz w:val="20"/>
          <w:szCs w:val="20"/>
          <w:u w:val="single"/>
        </w:rPr>
      </w:pPr>
      <w:r w:rsidRPr="00B27EF7">
        <w:rPr>
          <w:rFonts w:ascii="Garamond" w:hAnsi="Garamond"/>
          <w:color w:val="000000"/>
          <w:spacing w:val="2"/>
          <w:sz w:val="24"/>
          <w:szCs w:val="24"/>
        </w:rPr>
        <w:pict>
          <v:line id="_x0000_s1026" style="position:absolute;left:0;text-align:left;z-index:251660288" from="0,1.6pt" to="66pt,1.6pt"/>
        </w:pict>
      </w:r>
      <w:r w:rsidRPr="00B27EF7">
        <w:rPr>
          <w:rFonts w:ascii="Garamond" w:hAnsi="Garamond"/>
          <w:color w:val="000000"/>
          <w:spacing w:val="2"/>
          <w:sz w:val="24"/>
          <w:szCs w:val="24"/>
        </w:rPr>
        <w:pict>
          <v:line id="_x0000_s1027" style="position:absolute;left:0;text-align:left;z-index:251661312" from="426pt,1.6pt" to="462pt,1.6pt"/>
        </w:pict>
      </w:r>
      <w:r w:rsidR="00590B2A" w:rsidRPr="00590B2A">
        <w:rPr>
          <w:rFonts w:ascii="Garamond" w:hAnsi="Garamond"/>
          <w:color w:val="000000"/>
          <w:spacing w:val="2"/>
          <w:sz w:val="24"/>
          <w:szCs w:val="24"/>
        </w:rPr>
        <w:t>г.</w:t>
      </w:r>
      <w:r w:rsidR="00590B2A">
        <w:rPr>
          <w:color w:val="000000"/>
          <w:spacing w:val="2"/>
          <w:sz w:val="24"/>
          <w:szCs w:val="24"/>
        </w:rPr>
        <w:t xml:space="preserve">  </w:t>
      </w:r>
      <w:r w:rsidR="00590B2A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590B2A" w:rsidRPr="00590B2A" w:rsidRDefault="00590B2A" w:rsidP="00590B2A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sz w:val="20"/>
          <w:szCs w:val="20"/>
          <w:u w:val="single"/>
        </w:rPr>
      </w:pPr>
    </w:p>
    <w:p w:rsidR="00590B2A" w:rsidRPr="00590B2A" w:rsidRDefault="00590B2A" w:rsidP="003F4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0B2A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Порядка расходования субвенций, предоставленных из областного бюджета бюджету муниципального образования Алапаевское на осуществление государственного полномочия по созданию Административной комиссии муниципального образования Алапаевское, в 2013 году</w:t>
      </w:r>
    </w:p>
    <w:p w:rsidR="00FB3670" w:rsidRPr="00590B2A" w:rsidRDefault="00FB3670" w:rsidP="003F4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065" w:rsidRPr="00590B2A" w:rsidRDefault="003F4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    </w:t>
      </w:r>
      <w:r w:rsidR="0016769E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FB3670" w:rsidRPr="00590B2A">
          <w:rPr>
            <w:rFonts w:ascii="Times New Roman" w:hAnsi="Times New Roman" w:cs="Times New Roman"/>
            <w:color w:val="0000FF"/>
            <w:sz w:val="28"/>
            <w:szCs w:val="28"/>
          </w:rPr>
          <w:t>статьей 45-1</w:t>
        </w:r>
      </w:hyperlink>
      <w:r w:rsidR="00FB3670" w:rsidRPr="00590B2A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14 июня 2005 года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52-ОЗ </w:t>
      </w:r>
      <w:r w:rsidR="00590B2A">
        <w:rPr>
          <w:rFonts w:ascii="Times New Roman" w:hAnsi="Times New Roman" w:cs="Times New Roman"/>
          <w:sz w:val="28"/>
          <w:szCs w:val="28"/>
        </w:rPr>
        <w:t>«</w:t>
      </w:r>
      <w:r w:rsidR="00FB3670" w:rsidRPr="00590B2A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</w:t>
      </w:r>
      <w:r w:rsidR="00590B2A">
        <w:rPr>
          <w:rFonts w:ascii="Times New Roman" w:hAnsi="Times New Roman" w:cs="Times New Roman"/>
          <w:sz w:val="28"/>
          <w:szCs w:val="28"/>
        </w:rPr>
        <w:t>»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(в редакции от 25</w:t>
      </w:r>
      <w:r w:rsidR="00590B2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B3670" w:rsidRPr="00590B2A">
        <w:rPr>
          <w:rFonts w:ascii="Times New Roman" w:hAnsi="Times New Roman" w:cs="Times New Roman"/>
          <w:sz w:val="28"/>
          <w:szCs w:val="28"/>
        </w:rPr>
        <w:t>2012</w:t>
      </w:r>
      <w:r w:rsidR="00590B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 w:history="1">
        <w:r w:rsidR="00FB3670" w:rsidRPr="00590B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B3670" w:rsidRPr="00590B2A">
        <w:rPr>
          <w:rFonts w:ascii="Times New Roman" w:hAnsi="Times New Roman" w:cs="Times New Roman"/>
          <w:sz w:val="28"/>
          <w:szCs w:val="28"/>
        </w:rPr>
        <w:t xml:space="preserve"> Свердловской области от 23 мая 2011 года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31-ОЗ </w:t>
      </w:r>
      <w:r w:rsidR="00590B2A">
        <w:rPr>
          <w:rFonts w:ascii="Times New Roman" w:hAnsi="Times New Roman" w:cs="Times New Roman"/>
          <w:sz w:val="28"/>
          <w:szCs w:val="28"/>
        </w:rPr>
        <w:t>«</w:t>
      </w:r>
      <w:r w:rsidR="00FB3670" w:rsidRPr="00590B2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</w:t>
      </w:r>
      <w:r w:rsidR="00590B2A">
        <w:rPr>
          <w:rFonts w:ascii="Times New Roman" w:hAnsi="Times New Roman" w:cs="Times New Roman"/>
          <w:sz w:val="28"/>
          <w:szCs w:val="28"/>
        </w:rPr>
        <w:t>»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(в редакции от 07</w:t>
      </w:r>
      <w:r w:rsidR="00590B2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B3670" w:rsidRPr="00590B2A">
        <w:rPr>
          <w:rFonts w:ascii="Times New Roman" w:hAnsi="Times New Roman" w:cs="Times New Roman"/>
          <w:sz w:val="28"/>
          <w:szCs w:val="28"/>
        </w:rPr>
        <w:t>2012</w:t>
      </w:r>
      <w:r w:rsidR="00590B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), в целях реализации </w:t>
      </w:r>
      <w:hyperlink r:id="rId11" w:history="1">
        <w:r w:rsidR="00FB3670" w:rsidRPr="00590B2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FB3670" w:rsidRPr="00590B2A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24</w:t>
      </w:r>
      <w:r w:rsidR="00590B2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B3670" w:rsidRPr="00590B2A">
        <w:rPr>
          <w:rFonts w:ascii="Times New Roman" w:hAnsi="Times New Roman" w:cs="Times New Roman"/>
          <w:sz w:val="28"/>
          <w:szCs w:val="28"/>
        </w:rPr>
        <w:t>2011</w:t>
      </w:r>
      <w:r w:rsidR="00590B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590B2A">
        <w:rPr>
          <w:rFonts w:ascii="Times New Roman" w:hAnsi="Times New Roman" w:cs="Times New Roman"/>
          <w:sz w:val="28"/>
          <w:szCs w:val="28"/>
        </w:rPr>
        <w:t>№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1128-ПП </w:t>
      </w:r>
      <w:r w:rsidR="00590B2A">
        <w:rPr>
          <w:rFonts w:ascii="Times New Roman" w:hAnsi="Times New Roman" w:cs="Times New Roman"/>
          <w:sz w:val="28"/>
          <w:szCs w:val="28"/>
        </w:rPr>
        <w:t>«</w:t>
      </w:r>
      <w:r w:rsidR="00FB3670" w:rsidRPr="00590B2A">
        <w:rPr>
          <w:rFonts w:ascii="Times New Roman" w:hAnsi="Times New Roman" w:cs="Times New Roman"/>
          <w:sz w:val="28"/>
          <w:szCs w:val="28"/>
        </w:rPr>
        <w:t>Об административных комиссиях</w:t>
      </w:r>
      <w:r w:rsidR="00590B2A">
        <w:rPr>
          <w:rFonts w:ascii="Times New Roman" w:hAnsi="Times New Roman" w:cs="Times New Roman"/>
          <w:sz w:val="28"/>
          <w:szCs w:val="28"/>
        </w:rPr>
        <w:t>»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(в редакции от 28</w:t>
      </w:r>
      <w:r w:rsidR="00590B2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B3670" w:rsidRPr="00590B2A">
        <w:rPr>
          <w:rFonts w:ascii="Times New Roman" w:hAnsi="Times New Roman" w:cs="Times New Roman"/>
          <w:sz w:val="28"/>
          <w:szCs w:val="28"/>
        </w:rPr>
        <w:t>2011</w:t>
      </w:r>
      <w:r w:rsidR="00590B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), </w:t>
      </w:r>
      <w:r w:rsidR="0016769E" w:rsidRPr="00590B2A">
        <w:rPr>
          <w:rFonts w:ascii="Times New Roman" w:hAnsi="Times New Roman" w:cs="Times New Roman"/>
          <w:sz w:val="28"/>
          <w:szCs w:val="28"/>
        </w:rPr>
        <w:t>Решени</w:t>
      </w:r>
      <w:r w:rsidR="009E3F56" w:rsidRPr="00590B2A">
        <w:rPr>
          <w:rFonts w:ascii="Times New Roman" w:hAnsi="Times New Roman" w:cs="Times New Roman"/>
          <w:sz w:val="28"/>
          <w:szCs w:val="28"/>
        </w:rPr>
        <w:t>я</w:t>
      </w:r>
      <w:r w:rsidR="0016769E" w:rsidRPr="00590B2A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Алапаевское второго созыва от 28 июля 2011</w:t>
      </w:r>
      <w:r w:rsidR="00590B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769E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590B2A">
        <w:rPr>
          <w:rFonts w:ascii="Times New Roman" w:hAnsi="Times New Roman" w:cs="Times New Roman"/>
          <w:sz w:val="28"/>
          <w:szCs w:val="28"/>
        </w:rPr>
        <w:t>№</w:t>
      </w:r>
      <w:r w:rsidR="0016769E" w:rsidRPr="00590B2A">
        <w:rPr>
          <w:rFonts w:ascii="Times New Roman" w:hAnsi="Times New Roman" w:cs="Times New Roman"/>
          <w:sz w:val="28"/>
          <w:szCs w:val="28"/>
        </w:rPr>
        <w:t xml:space="preserve"> 86 (</w:t>
      </w:r>
      <w:r w:rsidR="0016769E" w:rsidRPr="00590B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769E" w:rsidRPr="00590B2A">
        <w:rPr>
          <w:rFonts w:ascii="Times New Roman" w:hAnsi="Times New Roman" w:cs="Times New Roman"/>
          <w:sz w:val="28"/>
          <w:szCs w:val="28"/>
        </w:rPr>
        <w:t xml:space="preserve"> изменениями) «О перечне должностных лиц органов местного самоуправления муниципального образования Алапаевское, уполномоченных составлять протоколы об административных правонарушениях в</w:t>
      </w:r>
      <w:r w:rsid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соответствии с Законом Свердловской области от 14 июня 2005 года </w:t>
      </w:r>
      <w:r w:rsidR="00590B2A">
        <w:rPr>
          <w:rFonts w:ascii="Times New Roman" w:hAnsi="Times New Roman" w:cs="Times New Roman"/>
          <w:sz w:val="28"/>
          <w:szCs w:val="28"/>
        </w:rPr>
        <w:t>№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52-ОЗ </w:t>
      </w:r>
      <w:r w:rsidR="00590B2A">
        <w:rPr>
          <w:rFonts w:ascii="Times New Roman" w:hAnsi="Times New Roman" w:cs="Times New Roman"/>
          <w:sz w:val="28"/>
          <w:szCs w:val="28"/>
        </w:rPr>
        <w:t>«</w:t>
      </w:r>
      <w:r w:rsidR="00FB3670" w:rsidRPr="00590B2A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</w:t>
      </w:r>
      <w:r w:rsidR="00590B2A">
        <w:rPr>
          <w:rFonts w:ascii="Times New Roman" w:hAnsi="Times New Roman" w:cs="Times New Roman"/>
          <w:sz w:val="28"/>
          <w:szCs w:val="28"/>
        </w:rPr>
        <w:t>»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="009E3F56" w:rsidRPr="00590B2A">
        <w:rPr>
          <w:rFonts w:ascii="Times New Roman" w:hAnsi="Times New Roman" w:cs="Times New Roman"/>
          <w:sz w:val="28"/>
          <w:szCs w:val="28"/>
        </w:rPr>
        <w:t>Постановления от 03</w:t>
      </w:r>
      <w:r w:rsidR="00590B2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E3F56" w:rsidRPr="00590B2A">
        <w:rPr>
          <w:rFonts w:ascii="Times New Roman" w:hAnsi="Times New Roman" w:cs="Times New Roman"/>
          <w:sz w:val="28"/>
          <w:szCs w:val="28"/>
        </w:rPr>
        <w:t>2011</w:t>
      </w:r>
      <w:r w:rsidR="00590B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3F56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590B2A">
        <w:rPr>
          <w:rFonts w:ascii="Times New Roman" w:hAnsi="Times New Roman" w:cs="Times New Roman"/>
          <w:sz w:val="28"/>
          <w:szCs w:val="28"/>
        </w:rPr>
        <w:t>№</w:t>
      </w:r>
      <w:r w:rsidR="009E3F56" w:rsidRPr="00590B2A">
        <w:rPr>
          <w:rFonts w:ascii="Times New Roman" w:hAnsi="Times New Roman" w:cs="Times New Roman"/>
          <w:sz w:val="28"/>
          <w:szCs w:val="28"/>
        </w:rPr>
        <w:t xml:space="preserve"> 642 «О создании Административной комиссии муниципального образования Алапаевское и утверждении ее состава», Постановления от </w:t>
      </w:r>
      <w:r w:rsidR="002C1065" w:rsidRPr="00590B2A">
        <w:rPr>
          <w:rFonts w:ascii="Times New Roman" w:hAnsi="Times New Roman" w:cs="Times New Roman"/>
          <w:sz w:val="28"/>
          <w:szCs w:val="28"/>
        </w:rPr>
        <w:t>15</w:t>
      </w:r>
      <w:r w:rsidR="00590B2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C1065" w:rsidRPr="00590B2A">
        <w:rPr>
          <w:rFonts w:ascii="Times New Roman" w:hAnsi="Times New Roman" w:cs="Times New Roman"/>
          <w:sz w:val="28"/>
          <w:szCs w:val="28"/>
        </w:rPr>
        <w:t>2012</w:t>
      </w:r>
      <w:r w:rsidR="00590B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1065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590B2A">
        <w:rPr>
          <w:rFonts w:ascii="Times New Roman" w:hAnsi="Times New Roman" w:cs="Times New Roman"/>
          <w:sz w:val="28"/>
          <w:szCs w:val="28"/>
        </w:rPr>
        <w:t>№</w:t>
      </w:r>
      <w:r w:rsidR="002C1065" w:rsidRPr="00590B2A">
        <w:rPr>
          <w:rFonts w:ascii="Times New Roman" w:hAnsi="Times New Roman" w:cs="Times New Roman"/>
          <w:sz w:val="28"/>
          <w:szCs w:val="28"/>
        </w:rPr>
        <w:t xml:space="preserve"> 81 «Об утверждении Положения об административной комиссии муниципального образования Алапаевское, руководствуясь Уставом муниципального образования Алапаевское,</w:t>
      </w:r>
    </w:p>
    <w:p w:rsidR="002C1065" w:rsidRPr="00590B2A" w:rsidRDefault="002C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065" w:rsidRPr="00590B2A" w:rsidRDefault="002C1065" w:rsidP="0059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B2A">
        <w:rPr>
          <w:rFonts w:ascii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D4658C" w:rsidRPr="00590B2A" w:rsidRDefault="00D46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670" w:rsidRPr="00590B2A" w:rsidRDefault="002C1065" w:rsidP="0059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1. 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ar30" w:history="1">
        <w:r w:rsidR="00FB3670" w:rsidRPr="00590B2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FB3670" w:rsidRPr="00590B2A">
        <w:rPr>
          <w:rFonts w:ascii="Times New Roman" w:hAnsi="Times New Roman" w:cs="Times New Roman"/>
          <w:sz w:val="28"/>
          <w:szCs w:val="28"/>
        </w:rPr>
        <w:t xml:space="preserve"> расходования субвенций, предоставленных из областного бюджета бюджету </w:t>
      </w:r>
      <w:r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полномочия по созданию административной комиссии </w:t>
      </w:r>
      <w:r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="00FB3670" w:rsidRPr="00590B2A">
        <w:rPr>
          <w:rFonts w:ascii="Times New Roman" w:hAnsi="Times New Roman" w:cs="Times New Roman"/>
          <w:sz w:val="28"/>
          <w:szCs w:val="28"/>
        </w:rPr>
        <w:t>, в 2013 году (прилагается).</w:t>
      </w:r>
    </w:p>
    <w:p w:rsidR="002C1065" w:rsidRPr="00590B2A" w:rsidRDefault="002C1065" w:rsidP="0059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2. Отделу информационных технологий и связи Администрации муниципального образования Алапаевское разместить настоящее Постановление на официа</w:t>
      </w:r>
      <w:r w:rsidR="00DE0B41" w:rsidRPr="00590B2A">
        <w:rPr>
          <w:rFonts w:ascii="Times New Roman" w:hAnsi="Times New Roman" w:cs="Times New Roman"/>
          <w:sz w:val="28"/>
          <w:szCs w:val="28"/>
        </w:rPr>
        <w:t>л</w:t>
      </w:r>
      <w:r w:rsidRPr="00590B2A">
        <w:rPr>
          <w:rFonts w:ascii="Times New Roman" w:hAnsi="Times New Roman" w:cs="Times New Roman"/>
          <w:sz w:val="28"/>
          <w:szCs w:val="28"/>
        </w:rPr>
        <w:t>ьном сайте Администрации муниципального образования Алапаевское «</w:t>
      </w:r>
      <w:r w:rsidRPr="00590B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0B2A">
        <w:rPr>
          <w:rFonts w:ascii="Times New Roman" w:hAnsi="Times New Roman" w:cs="Times New Roman"/>
          <w:sz w:val="28"/>
          <w:szCs w:val="28"/>
        </w:rPr>
        <w:t>.</w:t>
      </w:r>
      <w:r w:rsidRPr="00590B2A">
        <w:rPr>
          <w:rFonts w:ascii="Times New Roman" w:hAnsi="Times New Roman" w:cs="Times New Roman"/>
          <w:sz w:val="28"/>
          <w:szCs w:val="28"/>
          <w:lang w:val="en-US"/>
        </w:rPr>
        <w:t>alapaevskoe</w:t>
      </w:r>
      <w:r w:rsidRPr="00590B2A">
        <w:rPr>
          <w:rFonts w:ascii="Times New Roman" w:hAnsi="Times New Roman" w:cs="Times New Roman"/>
          <w:sz w:val="28"/>
          <w:szCs w:val="28"/>
        </w:rPr>
        <w:t>.</w:t>
      </w:r>
      <w:r w:rsidRPr="00590B2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658C" w:rsidRPr="00590B2A">
        <w:rPr>
          <w:rFonts w:ascii="Times New Roman" w:hAnsi="Times New Roman" w:cs="Times New Roman"/>
          <w:sz w:val="28"/>
          <w:szCs w:val="28"/>
        </w:rPr>
        <w:t>».</w:t>
      </w:r>
    </w:p>
    <w:p w:rsidR="00D4658C" w:rsidRPr="00590B2A" w:rsidRDefault="00D4658C" w:rsidP="0059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 опубликовать настоящее Постановление в газете «Алапаевская искра».</w:t>
      </w:r>
    </w:p>
    <w:p w:rsidR="00D4658C" w:rsidRPr="00590B2A" w:rsidRDefault="00D4658C" w:rsidP="0059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</w:t>
      </w:r>
      <w:r w:rsidR="008D6E66" w:rsidRPr="00590B2A">
        <w:rPr>
          <w:rFonts w:ascii="Times New Roman" w:hAnsi="Times New Roman" w:cs="Times New Roman"/>
          <w:sz w:val="28"/>
          <w:szCs w:val="28"/>
        </w:rPr>
        <w:t>ия в газете «Алапаевская искра» и распростр</w:t>
      </w:r>
      <w:r w:rsidR="00C82C31" w:rsidRPr="00590B2A">
        <w:rPr>
          <w:rFonts w:ascii="Times New Roman" w:hAnsi="Times New Roman" w:cs="Times New Roman"/>
          <w:sz w:val="28"/>
          <w:szCs w:val="28"/>
        </w:rPr>
        <w:t>а</w:t>
      </w:r>
      <w:r w:rsidR="008D6E66" w:rsidRPr="00590B2A">
        <w:rPr>
          <w:rFonts w:ascii="Times New Roman" w:hAnsi="Times New Roman" w:cs="Times New Roman"/>
          <w:sz w:val="28"/>
          <w:szCs w:val="28"/>
        </w:rPr>
        <w:t>няется на правоотношения, возникшие с 01 января 2013 года.</w:t>
      </w:r>
    </w:p>
    <w:p w:rsidR="00D4658C" w:rsidRPr="00590B2A" w:rsidRDefault="00D4658C" w:rsidP="0059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главу Администрации муниципального образования Алапаевское</w:t>
      </w:r>
      <w:r w:rsidR="00C82C31" w:rsidRPr="00590B2A">
        <w:rPr>
          <w:rFonts w:ascii="Times New Roman" w:hAnsi="Times New Roman" w:cs="Times New Roman"/>
          <w:sz w:val="28"/>
          <w:szCs w:val="28"/>
        </w:rPr>
        <w:t>.</w:t>
      </w:r>
    </w:p>
    <w:p w:rsidR="00D4658C" w:rsidRDefault="00D46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B2A" w:rsidRPr="00590B2A" w:rsidRDefault="00590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58C" w:rsidRPr="00590B2A" w:rsidRDefault="00D4658C" w:rsidP="0059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4658C" w:rsidRPr="00590B2A" w:rsidRDefault="00D4658C" w:rsidP="0059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</w:t>
      </w:r>
    </w:p>
    <w:p w:rsidR="00D4658C" w:rsidRPr="00590B2A" w:rsidRDefault="00D4658C" w:rsidP="0059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Алапаевское</w:t>
      </w:r>
      <w:r w:rsidR="00590B2A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590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90B2A" w:rsidRPr="00590B2A">
        <w:rPr>
          <w:rFonts w:ascii="Times New Roman" w:hAnsi="Times New Roman" w:cs="Times New Roman"/>
          <w:sz w:val="28"/>
          <w:szCs w:val="28"/>
        </w:rPr>
        <w:t>К.И. Деев</w:t>
      </w:r>
    </w:p>
    <w:p w:rsidR="00590B2A" w:rsidRDefault="0097363D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0B2A" w:rsidRDefault="00590B2A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85F60" w:rsidRDefault="00085F60" w:rsidP="0097363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B3670" w:rsidRPr="00590B2A" w:rsidRDefault="00FB3670" w:rsidP="00590B2A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0B2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7363D" w:rsidRPr="00590B2A" w:rsidRDefault="0097363D" w:rsidP="00590B2A">
      <w:pPr>
        <w:widowControl w:val="0"/>
        <w:tabs>
          <w:tab w:val="left" w:pos="4962"/>
          <w:tab w:val="left" w:pos="5103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B2A">
        <w:rPr>
          <w:rFonts w:ascii="Times New Roman" w:hAnsi="Times New Roman" w:cs="Times New Roman"/>
          <w:sz w:val="24"/>
          <w:szCs w:val="24"/>
        </w:rPr>
        <w:tab/>
      </w:r>
      <w:r w:rsidR="00590B2A" w:rsidRPr="00590B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590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90B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0B2A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r w:rsidR="00590B2A" w:rsidRPr="00590B2A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97363D" w:rsidRPr="00590B2A" w:rsidRDefault="0097363D" w:rsidP="00590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Алапаевское     </w:t>
      </w:r>
    </w:p>
    <w:p w:rsidR="00FB3670" w:rsidRPr="00085F60" w:rsidRDefault="0097363D" w:rsidP="00085F60">
      <w:pPr>
        <w:widowControl w:val="0"/>
        <w:tabs>
          <w:tab w:val="left" w:pos="610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B2A">
        <w:rPr>
          <w:rFonts w:ascii="Times New Roman" w:hAnsi="Times New Roman" w:cs="Times New Roman"/>
          <w:sz w:val="24"/>
          <w:szCs w:val="24"/>
        </w:rPr>
        <w:tab/>
      </w:r>
      <w:r w:rsidR="00590B2A">
        <w:rPr>
          <w:rFonts w:ascii="Times New Roman" w:hAnsi="Times New Roman" w:cs="Times New Roman"/>
          <w:sz w:val="24"/>
          <w:szCs w:val="24"/>
        </w:rPr>
        <w:t>№ 602 от 21 августа 2013 года</w:t>
      </w:r>
    </w:p>
    <w:p w:rsidR="008D6E66" w:rsidRPr="00F332AD" w:rsidRDefault="008D6E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590B2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2A"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СУБВЕНЦИЙ, ПРЕДОСТАВЛЕННЫХ</w:t>
      </w:r>
    </w:p>
    <w:p w:rsidR="00FB3670" w:rsidRPr="00590B2A" w:rsidRDefault="00FB3670" w:rsidP="0023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2A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БЮДЖЕТУ </w:t>
      </w:r>
      <w:r w:rsidR="00DC53D7" w:rsidRPr="00590B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АЛАПАЕВСКОЕ</w:t>
      </w:r>
      <w:r w:rsidR="0023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2A">
        <w:rPr>
          <w:rFonts w:ascii="Times New Roman" w:hAnsi="Times New Roman" w:cs="Times New Roman"/>
          <w:b/>
          <w:bCs/>
          <w:sz w:val="28"/>
          <w:szCs w:val="28"/>
        </w:rPr>
        <w:t>НА ОСУЩЕСТВЛЕНИЕ ГОСУДАРСТВЕННОГО ПОЛНОМОЧИЯ ПО СОЗДАНИЮ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2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АДМИНИСТРАТИВНОЙ КОМИССИИ </w:t>
      </w:r>
      <w:r w:rsidR="00DC53D7" w:rsidRPr="00590B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2A">
        <w:rPr>
          <w:rFonts w:ascii="Times New Roman" w:hAnsi="Times New Roman" w:cs="Times New Roman"/>
          <w:b/>
          <w:bCs/>
          <w:sz w:val="28"/>
          <w:szCs w:val="28"/>
        </w:rPr>
        <w:t>В 2013 ГОДУ</w:t>
      </w:r>
    </w:p>
    <w:p w:rsidR="00FB3670" w:rsidRPr="00085F60" w:rsidRDefault="00FB3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3685" w:rsidRPr="00590B2A" w:rsidRDefault="00FB3670" w:rsidP="004D3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1. Настоящий Порядок расходования субвенций, предоставленных из областного бюджета бюджету </w:t>
      </w:r>
      <w:r w:rsidR="0046308A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 н</w:t>
      </w:r>
      <w:r w:rsidRPr="00590B2A">
        <w:rPr>
          <w:rFonts w:ascii="Times New Roman" w:hAnsi="Times New Roman" w:cs="Times New Roman"/>
          <w:sz w:val="28"/>
          <w:szCs w:val="28"/>
        </w:rPr>
        <w:t xml:space="preserve">а осуществление государственного полномочия по созданию административной комиссии </w:t>
      </w:r>
      <w:r w:rsidR="0046308A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Бюджетным </w:t>
      </w:r>
      <w:hyperlink r:id="rId12" w:history="1">
        <w:r w:rsidRPr="00590B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90B2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590B2A">
          <w:rPr>
            <w:rFonts w:ascii="Times New Roman" w:hAnsi="Times New Roman" w:cs="Times New Roman"/>
            <w:color w:val="0000FF"/>
            <w:sz w:val="28"/>
            <w:szCs w:val="28"/>
          </w:rPr>
          <w:t>статьей 45-1</w:t>
        </w:r>
      </w:hyperlink>
      <w:r w:rsidRPr="00590B2A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14 июня 2005 года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Pr="00590B2A">
        <w:rPr>
          <w:rFonts w:ascii="Times New Roman" w:hAnsi="Times New Roman" w:cs="Times New Roman"/>
          <w:sz w:val="28"/>
          <w:szCs w:val="28"/>
        </w:rPr>
        <w:t xml:space="preserve"> 52-ОЗ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Pr="00590B2A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Pr="00590B2A">
        <w:rPr>
          <w:rFonts w:ascii="Times New Roman" w:hAnsi="Times New Roman" w:cs="Times New Roman"/>
          <w:sz w:val="28"/>
          <w:szCs w:val="28"/>
        </w:rPr>
        <w:t xml:space="preserve"> (в редакции от 25</w:t>
      </w:r>
      <w:r w:rsidR="00232D4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90B2A">
        <w:rPr>
          <w:rFonts w:ascii="Times New Roman" w:hAnsi="Times New Roman" w:cs="Times New Roman"/>
          <w:sz w:val="28"/>
          <w:szCs w:val="28"/>
        </w:rPr>
        <w:t>2012</w:t>
      </w:r>
      <w:r w:rsidR="00232D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0B2A">
        <w:rPr>
          <w:rFonts w:ascii="Times New Roman" w:hAnsi="Times New Roman" w:cs="Times New Roman"/>
          <w:sz w:val="28"/>
          <w:szCs w:val="28"/>
        </w:rPr>
        <w:t xml:space="preserve">), </w:t>
      </w:r>
      <w:hyperlink r:id="rId14" w:history="1">
        <w:r w:rsidRPr="00590B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90B2A">
        <w:rPr>
          <w:rFonts w:ascii="Times New Roman" w:hAnsi="Times New Roman" w:cs="Times New Roman"/>
          <w:sz w:val="28"/>
          <w:szCs w:val="28"/>
        </w:rPr>
        <w:t xml:space="preserve"> Свердловской области от 23 мая 2011 года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Pr="00590B2A">
        <w:rPr>
          <w:rFonts w:ascii="Times New Roman" w:hAnsi="Times New Roman" w:cs="Times New Roman"/>
          <w:sz w:val="28"/>
          <w:szCs w:val="28"/>
        </w:rPr>
        <w:t xml:space="preserve"> 31-ОЗ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Pr="00590B2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Pr="00590B2A">
        <w:rPr>
          <w:rFonts w:ascii="Times New Roman" w:hAnsi="Times New Roman" w:cs="Times New Roman"/>
          <w:sz w:val="28"/>
          <w:szCs w:val="28"/>
        </w:rPr>
        <w:t xml:space="preserve"> (в редакции от 07</w:t>
      </w:r>
      <w:r w:rsidR="00232D4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90B2A">
        <w:rPr>
          <w:rFonts w:ascii="Times New Roman" w:hAnsi="Times New Roman" w:cs="Times New Roman"/>
          <w:sz w:val="28"/>
          <w:szCs w:val="28"/>
        </w:rPr>
        <w:t>2012</w:t>
      </w:r>
      <w:r w:rsidR="00232D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0B2A">
        <w:rPr>
          <w:rFonts w:ascii="Times New Roman" w:hAnsi="Times New Roman" w:cs="Times New Roman"/>
          <w:sz w:val="28"/>
          <w:szCs w:val="28"/>
        </w:rPr>
        <w:t xml:space="preserve">), в целях реализации </w:t>
      </w:r>
      <w:hyperlink r:id="rId15" w:history="1">
        <w:r w:rsidRPr="00590B2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0B2A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24</w:t>
      </w:r>
      <w:r w:rsidR="00232D4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90B2A">
        <w:rPr>
          <w:rFonts w:ascii="Times New Roman" w:hAnsi="Times New Roman" w:cs="Times New Roman"/>
          <w:sz w:val="28"/>
          <w:szCs w:val="28"/>
        </w:rPr>
        <w:t>2011</w:t>
      </w:r>
      <w:r w:rsidR="00232D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Pr="00590B2A">
        <w:rPr>
          <w:rFonts w:ascii="Times New Roman" w:hAnsi="Times New Roman" w:cs="Times New Roman"/>
          <w:sz w:val="28"/>
          <w:szCs w:val="28"/>
        </w:rPr>
        <w:t xml:space="preserve"> 1128-ПП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Pr="00590B2A">
        <w:rPr>
          <w:rFonts w:ascii="Times New Roman" w:hAnsi="Times New Roman" w:cs="Times New Roman"/>
          <w:sz w:val="28"/>
          <w:szCs w:val="28"/>
        </w:rPr>
        <w:t>Об административных комиссиях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Pr="00590B2A">
        <w:rPr>
          <w:rFonts w:ascii="Times New Roman" w:hAnsi="Times New Roman" w:cs="Times New Roman"/>
          <w:sz w:val="28"/>
          <w:szCs w:val="28"/>
        </w:rPr>
        <w:t xml:space="preserve"> (в редакции от 28</w:t>
      </w:r>
      <w:r w:rsidR="00232D4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90B2A">
        <w:rPr>
          <w:rFonts w:ascii="Times New Roman" w:hAnsi="Times New Roman" w:cs="Times New Roman"/>
          <w:sz w:val="28"/>
          <w:szCs w:val="28"/>
        </w:rPr>
        <w:t>2011</w:t>
      </w:r>
      <w:r w:rsidR="00232D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0B2A">
        <w:rPr>
          <w:rFonts w:ascii="Times New Roman" w:hAnsi="Times New Roman" w:cs="Times New Roman"/>
          <w:sz w:val="28"/>
          <w:szCs w:val="28"/>
        </w:rPr>
        <w:t xml:space="preserve">), </w:t>
      </w:r>
      <w:r w:rsidR="004D3685" w:rsidRPr="00590B2A">
        <w:rPr>
          <w:rFonts w:ascii="Times New Roman" w:hAnsi="Times New Roman" w:cs="Times New Roman"/>
          <w:sz w:val="28"/>
          <w:szCs w:val="28"/>
        </w:rPr>
        <w:t>Решения Думы муниципального образования Алапаевское второго созыва от 28 июля 2011</w:t>
      </w:r>
      <w:r w:rsidR="00232D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86 (</w:t>
      </w:r>
      <w:r w:rsidR="004D3685" w:rsidRPr="00590B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изменениями) «О перечне должностных лиц органов местного самоуправления муниципального образования Алапаевское, уполномоченных составлять протоколы об административных правонарушениях в</w:t>
      </w:r>
      <w:r w:rsidR="00232D41">
        <w:rPr>
          <w:rFonts w:ascii="Times New Roman" w:hAnsi="Times New Roman" w:cs="Times New Roman"/>
          <w:sz w:val="28"/>
          <w:szCs w:val="28"/>
        </w:rPr>
        <w:t xml:space="preserve"> 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соответствии с Законом Свердловской области от 14 июня 2005 года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52-ОЗ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="004D3685" w:rsidRPr="00590B2A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в новой редакции, Постановления от 03</w:t>
      </w:r>
      <w:r w:rsidR="00232D4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D3685" w:rsidRPr="00590B2A">
        <w:rPr>
          <w:rFonts w:ascii="Times New Roman" w:hAnsi="Times New Roman" w:cs="Times New Roman"/>
          <w:sz w:val="28"/>
          <w:szCs w:val="28"/>
        </w:rPr>
        <w:t>2011</w:t>
      </w:r>
      <w:r w:rsidR="00232D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642 «О создании Административной комиссии муниципального образования Алапаевское и утверждении ее состава», Постановления от 15</w:t>
      </w:r>
      <w:r w:rsidR="00232D4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D3685" w:rsidRPr="00590B2A">
        <w:rPr>
          <w:rFonts w:ascii="Times New Roman" w:hAnsi="Times New Roman" w:cs="Times New Roman"/>
          <w:sz w:val="28"/>
          <w:szCs w:val="28"/>
        </w:rPr>
        <w:t>2012</w:t>
      </w:r>
      <w:r w:rsidR="00232D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81 «Об утверждении Положения об административной комиссии муницип</w:t>
      </w:r>
      <w:r w:rsidR="00D62BB2" w:rsidRPr="00590B2A">
        <w:rPr>
          <w:rFonts w:ascii="Times New Roman" w:hAnsi="Times New Roman" w:cs="Times New Roman"/>
          <w:sz w:val="28"/>
          <w:szCs w:val="28"/>
        </w:rPr>
        <w:t>ального образования Алапаевское.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2. Порядок определяет условия расходования субвенций, предоставленных из областного бюджета бюджету 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  <w:r w:rsidRPr="00590B2A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государственного полномочия по созданию административной комиссии </w:t>
      </w:r>
      <w:r w:rsidR="004D3685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 xml:space="preserve"> и обеспечивает целевое и эффективное использование </w:t>
      </w:r>
      <w:r w:rsidRPr="00590B2A">
        <w:rPr>
          <w:rFonts w:ascii="Times New Roman" w:hAnsi="Times New Roman" w:cs="Times New Roman"/>
          <w:sz w:val="28"/>
          <w:szCs w:val="28"/>
        </w:rPr>
        <w:lastRenderedPageBreak/>
        <w:t>финансовых средств (далее - субвенций), в 2013 году.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3. Главным распорядителем средств бюджета, предоставленных в форме субвенций из областного бюджета на осуществление государственного полномочия по созданию административной комиссии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 xml:space="preserve"> в 2013 году является орган местного самоуправления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-</w:t>
      </w:r>
      <w:r w:rsidRPr="00590B2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D3685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4. Средства, выделяемые из областного бюджета в форме субвенций, подлежат зачислению в доход бюджета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 xml:space="preserve"> и расходованию по разделу 0100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Pr="00590B2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Pr="00590B2A">
        <w:rPr>
          <w:rFonts w:ascii="Times New Roman" w:hAnsi="Times New Roman" w:cs="Times New Roman"/>
          <w:sz w:val="28"/>
          <w:szCs w:val="28"/>
        </w:rPr>
        <w:t xml:space="preserve">, подразделу 0113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Pr="00590B2A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Pr="00590B2A">
        <w:rPr>
          <w:rFonts w:ascii="Times New Roman" w:hAnsi="Times New Roman" w:cs="Times New Roman"/>
          <w:sz w:val="28"/>
          <w:szCs w:val="28"/>
        </w:rPr>
        <w:t xml:space="preserve">, целевой статье 5250700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Pr="00590B2A">
        <w:rPr>
          <w:rFonts w:ascii="Times New Roman" w:hAnsi="Times New Roman" w:cs="Times New Roman"/>
          <w:sz w:val="28"/>
          <w:szCs w:val="28"/>
        </w:rPr>
        <w:t>Субвенции на осуществление государственного полномочия Свердловской области по созданию административных комиссий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Pr="00590B2A">
        <w:rPr>
          <w:rFonts w:ascii="Times New Roman" w:hAnsi="Times New Roman" w:cs="Times New Roman"/>
          <w:sz w:val="28"/>
          <w:szCs w:val="28"/>
        </w:rPr>
        <w:t>, вид</w:t>
      </w:r>
      <w:r w:rsidR="00DC53D7" w:rsidRPr="00590B2A">
        <w:rPr>
          <w:rFonts w:ascii="Times New Roman" w:hAnsi="Times New Roman" w:cs="Times New Roman"/>
          <w:sz w:val="28"/>
          <w:szCs w:val="28"/>
        </w:rPr>
        <w:t>ам</w:t>
      </w:r>
      <w:r w:rsidRPr="00590B2A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DC53D7" w:rsidRPr="00590B2A">
        <w:rPr>
          <w:rFonts w:ascii="Times New Roman" w:hAnsi="Times New Roman" w:cs="Times New Roman"/>
          <w:sz w:val="28"/>
          <w:szCs w:val="28"/>
        </w:rPr>
        <w:t>242</w:t>
      </w:r>
      <w:r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="00232D41">
        <w:rPr>
          <w:rFonts w:ascii="Times New Roman" w:hAnsi="Times New Roman" w:cs="Times New Roman"/>
          <w:sz w:val="28"/>
          <w:szCs w:val="28"/>
        </w:rPr>
        <w:t>«</w:t>
      </w:r>
      <w:r w:rsidR="00DC53D7" w:rsidRPr="00590B2A">
        <w:rPr>
          <w:rFonts w:ascii="Times New Roman" w:hAnsi="Times New Roman" w:cs="Times New Roman"/>
          <w:sz w:val="28"/>
          <w:szCs w:val="28"/>
        </w:rPr>
        <w:t>Закупка товаров, работ, услуг в сфере информационно-коммуникационных технологий», 244 «Прочая закупка товаров, работ и услуг для муниципальных нужд»</w:t>
      </w:r>
      <w:r w:rsidR="00232D41">
        <w:rPr>
          <w:rFonts w:ascii="Times New Roman" w:hAnsi="Times New Roman" w:cs="Times New Roman"/>
          <w:sz w:val="28"/>
          <w:szCs w:val="28"/>
        </w:rPr>
        <w:t>»</w:t>
      </w:r>
      <w:r w:rsidRPr="00590B2A">
        <w:rPr>
          <w:rFonts w:ascii="Times New Roman" w:hAnsi="Times New Roman" w:cs="Times New Roman"/>
          <w:sz w:val="28"/>
          <w:szCs w:val="28"/>
        </w:rPr>
        <w:t>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5. Средства субвенций направляются для финансирования расходов Администрации, связанных с созданием и обеспечением деятельности административной комиссии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6. Средства областного бюджета, полученные в форме субвенций по созданию административной комиссии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>, включаются в бюджетную смету Администрации на 2013 год.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Расходование указанных средств производится в соответствии с </w:t>
      </w:r>
      <w:hyperlink w:anchor="Par67" w:history="1">
        <w:r w:rsidRPr="00590B2A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590B2A">
        <w:rPr>
          <w:rFonts w:ascii="Times New Roman" w:hAnsi="Times New Roman" w:cs="Times New Roman"/>
          <w:sz w:val="28"/>
          <w:szCs w:val="28"/>
        </w:rPr>
        <w:t xml:space="preserve"> мероприятий по расходованию субвенций, предоставленных из областного бюджета бюджету </w:t>
      </w:r>
      <w:r w:rsidR="004D3685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полномочия по созданию административной комиссии</w:t>
      </w:r>
      <w:r w:rsidR="004D3685" w:rsidRPr="00590B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>, в 2013 году).</w:t>
      </w:r>
    </w:p>
    <w:p w:rsidR="00FB3670" w:rsidRPr="00590B2A" w:rsidRDefault="0026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7</w:t>
      </w:r>
      <w:r w:rsidR="00FB3670" w:rsidRPr="00590B2A">
        <w:rPr>
          <w:rFonts w:ascii="Times New Roman" w:hAnsi="Times New Roman" w:cs="Times New Roman"/>
          <w:sz w:val="28"/>
          <w:szCs w:val="28"/>
        </w:rPr>
        <w:t>. Администрация</w:t>
      </w:r>
      <w:r w:rsidRPr="00590B2A">
        <w:rPr>
          <w:rFonts w:ascii="Times New Roman" w:hAnsi="Times New Roman" w:cs="Times New Roman"/>
          <w:sz w:val="28"/>
          <w:szCs w:val="28"/>
        </w:rPr>
        <w:t xml:space="preserve"> (секретарь административной комиссии)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представляет в Департамент по обеспечению деятельности мировых судей Свердловской области ежеквартальный </w:t>
      </w:r>
      <w:hyperlink w:anchor="Par527" w:history="1">
        <w:r w:rsidR="00FB3670" w:rsidRPr="00590B2A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FB3670" w:rsidRPr="00590B2A">
        <w:rPr>
          <w:rFonts w:ascii="Times New Roman" w:hAnsi="Times New Roman" w:cs="Times New Roman"/>
          <w:sz w:val="28"/>
          <w:szCs w:val="28"/>
        </w:rPr>
        <w:t xml:space="preserve"> по расходованию субвенций из областного бюджета бюджету </w:t>
      </w:r>
      <w:r w:rsidR="004D3685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полномочия по созданию административной комиссии </w:t>
      </w:r>
      <w:r w:rsidR="004D3685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, в 2013 году в срок до 15 числа месяца, следующего за отчетным кварталом, с представлением копии отчета в Финансовое управление Администрации </w:t>
      </w:r>
      <w:r w:rsidR="00D4277F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="00FB3670" w:rsidRPr="00590B2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32D41">
        <w:rPr>
          <w:rFonts w:ascii="Times New Roman" w:hAnsi="Times New Roman" w:cs="Times New Roman"/>
          <w:sz w:val="28"/>
          <w:szCs w:val="28"/>
        </w:rPr>
        <w:t>№</w:t>
      </w:r>
      <w:r w:rsidRPr="00590B2A">
        <w:rPr>
          <w:rFonts w:ascii="Times New Roman" w:hAnsi="Times New Roman" w:cs="Times New Roman"/>
          <w:sz w:val="28"/>
          <w:szCs w:val="28"/>
        </w:rPr>
        <w:t>1</w:t>
      </w:r>
      <w:r w:rsidR="00FB3670" w:rsidRPr="00590B2A">
        <w:rPr>
          <w:rFonts w:ascii="Times New Roman" w:hAnsi="Times New Roman" w:cs="Times New Roman"/>
          <w:sz w:val="28"/>
          <w:szCs w:val="28"/>
        </w:rPr>
        <w:t>).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9. Средства, полученные из областного бюджета в форме субвенций, носят целевой характер и не могут быть использованы на иные цели.</w:t>
      </w: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10. Нецелевое использование бюджетных средств</w:t>
      </w:r>
      <w:r w:rsidR="00DC53D7" w:rsidRPr="00590B2A">
        <w:rPr>
          <w:rFonts w:ascii="Times New Roman" w:hAnsi="Times New Roman" w:cs="Times New Roman"/>
          <w:sz w:val="28"/>
          <w:szCs w:val="28"/>
        </w:rPr>
        <w:t xml:space="preserve"> </w:t>
      </w:r>
      <w:r w:rsidRPr="00590B2A">
        <w:rPr>
          <w:rFonts w:ascii="Times New Roman" w:hAnsi="Times New Roman" w:cs="Times New Roman"/>
          <w:sz w:val="28"/>
          <w:szCs w:val="28"/>
        </w:rPr>
        <w:t xml:space="preserve"> влечет применение мер ответственности, предусмотренных действующим законодательством Российской Федерации.</w:t>
      </w:r>
    </w:p>
    <w:p w:rsidR="00232D41" w:rsidRDefault="00FB3670" w:rsidP="00085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11. Финансовый контроль за целевым использованием бюджетных средств осуществляет Финансовое управление Администрации </w:t>
      </w:r>
      <w:r w:rsidR="00D4277F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>.</w:t>
      </w:r>
    </w:p>
    <w:p w:rsidR="00901594" w:rsidRPr="00901594" w:rsidRDefault="00901594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" w:name="Par67"/>
      <w:bookmarkEnd w:id="1"/>
      <w:r w:rsidRPr="0090159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</w:p>
    <w:p w:rsidR="00901594" w:rsidRPr="00901594" w:rsidRDefault="00901594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к Порядку расходования субвенций,</w:t>
      </w:r>
    </w:p>
    <w:p w:rsidR="00901594" w:rsidRPr="00901594" w:rsidRDefault="00901594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предоставленных из областного бюджета</w:t>
      </w:r>
    </w:p>
    <w:p w:rsidR="00901594" w:rsidRPr="00901594" w:rsidRDefault="00901594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бюджету муниципального образования Алапаевское</w:t>
      </w:r>
    </w:p>
    <w:p w:rsidR="00901594" w:rsidRPr="00901594" w:rsidRDefault="00901594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на осуществление государственного</w:t>
      </w:r>
    </w:p>
    <w:p w:rsidR="00901594" w:rsidRPr="00901594" w:rsidRDefault="00901594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полномочия по созданию административной комиссии</w:t>
      </w:r>
    </w:p>
    <w:p w:rsidR="00901594" w:rsidRPr="00901594" w:rsidRDefault="00901594" w:rsidP="00901594">
      <w:pPr>
        <w:widowControl w:val="0"/>
        <w:tabs>
          <w:tab w:val="left" w:pos="10815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 xml:space="preserve">                                                                    муниципального образования Алапаевское,</w:t>
      </w:r>
      <w:r w:rsidR="00E76AB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901594">
        <w:rPr>
          <w:rFonts w:ascii="Times New Roman" w:hAnsi="Times New Roman" w:cs="Times New Roman"/>
        </w:rPr>
        <w:t>2013 году</w:t>
      </w:r>
    </w:p>
    <w:p w:rsidR="00901594" w:rsidRDefault="00901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ПЛАН</w:t>
      </w:r>
    </w:p>
    <w:p w:rsidR="00FB3670" w:rsidRPr="00590B2A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МЕРОПРИЯТИЙ ПО РАСХОДОВАНИЮ СУБВЕНЦИЙ, ПРЕДОСТАВЛЕННЫХ</w:t>
      </w:r>
      <w:r w:rsidR="00901594">
        <w:rPr>
          <w:rFonts w:ascii="Times New Roman" w:hAnsi="Times New Roman" w:cs="Times New Roman"/>
          <w:sz w:val="28"/>
          <w:szCs w:val="28"/>
        </w:rPr>
        <w:t xml:space="preserve"> </w:t>
      </w:r>
      <w:r w:rsidRPr="00590B2A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БЮДЖЕТУ </w:t>
      </w:r>
      <w:r w:rsidR="00D4277F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FB3670" w:rsidRPr="00590B2A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НА ОСУЩЕСТВЛЕНИЕ ГОСУДАРСТВЕННОГО ПОЛНОМОЧИЯ ПО СОЗДАНИЮ</w:t>
      </w:r>
      <w:r w:rsidR="00901594">
        <w:rPr>
          <w:rFonts w:ascii="Times New Roman" w:hAnsi="Times New Roman" w:cs="Times New Roman"/>
          <w:sz w:val="28"/>
          <w:szCs w:val="28"/>
        </w:rPr>
        <w:t xml:space="preserve"> </w:t>
      </w:r>
      <w:r w:rsidRPr="00590B2A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 w:rsidR="00D4277F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>,</w:t>
      </w:r>
      <w:r w:rsidR="00901594">
        <w:rPr>
          <w:rFonts w:ascii="Times New Roman" w:hAnsi="Times New Roman" w:cs="Times New Roman"/>
          <w:sz w:val="28"/>
          <w:szCs w:val="28"/>
        </w:rPr>
        <w:t xml:space="preserve"> </w:t>
      </w:r>
      <w:r w:rsidRPr="00590B2A">
        <w:rPr>
          <w:rFonts w:ascii="Times New Roman" w:hAnsi="Times New Roman" w:cs="Times New Roman"/>
          <w:sz w:val="28"/>
          <w:szCs w:val="28"/>
        </w:rPr>
        <w:t>В 2013 ГОДУ</w:t>
      </w:r>
    </w:p>
    <w:p w:rsidR="00266D9E" w:rsidRPr="00590B2A" w:rsidRDefault="00266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66" w:rsidRPr="00590B2A" w:rsidRDefault="00E17DD0" w:rsidP="009015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Средства областного бюджета, выделяемые в форме субвенций, включаются в бюджетную смету Администрации </w:t>
      </w:r>
      <w:r w:rsidR="008D01AD" w:rsidRPr="00590B2A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  <w:r w:rsidRPr="00590B2A">
        <w:rPr>
          <w:rFonts w:ascii="Times New Roman" w:hAnsi="Times New Roman" w:cs="Times New Roman"/>
          <w:sz w:val="28"/>
          <w:szCs w:val="28"/>
        </w:rPr>
        <w:t>, осуществляющую переданное государственное полномочие по созданию административных комиссий, и могут быть израсходованы на следующие цели:</w:t>
      </w:r>
    </w:p>
    <w:p w:rsidR="00E17DD0" w:rsidRPr="00590B2A" w:rsidRDefault="001441E6" w:rsidP="001441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 xml:space="preserve">     </w:t>
      </w:r>
      <w:r w:rsidR="00E17DD0" w:rsidRPr="00590B2A">
        <w:rPr>
          <w:rFonts w:ascii="Times New Roman" w:hAnsi="Times New Roman" w:cs="Times New Roman"/>
          <w:sz w:val="28"/>
          <w:szCs w:val="28"/>
        </w:rPr>
        <w:t>- услуги связи;</w:t>
      </w:r>
    </w:p>
    <w:p w:rsidR="00E17DD0" w:rsidRPr="00590B2A" w:rsidRDefault="00E17DD0" w:rsidP="001441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- транспортные услуги;</w:t>
      </w:r>
    </w:p>
    <w:p w:rsidR="00E17DD0" w:rsidRPr="00590B2A" w:rsidRDefault="00E17DD0" w:rsidP="001441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- услуги по содержанию имущества;</w:t>
      </w:r>
    </w:p>
    <w:p w:rsidR="00E17DD0" w:rsidRPr="00590B2A" w:rsidRDefault="00E17DD0" w:rsidP="001441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- прочие услуги;</w:t>
      </w:r>
    </w:p>
    <w:p w:rsidR="00D62BB2" w:rsidRPr="00590B2A" w:rsidRDefault="00E17DD0" w:rsidP="001441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- увеличение стоимости основных средств;</w:t>
      </w:r>
    </w:p>
    <w:p w:rsidR="00E17DD0" w:rsidRPr="00590B2A" w:rsidRDefault="00E17DD0" w:rsidP="001441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- увеличение</w:t>
      </w:r>
      <w:r w:rsidR="008D6E66" w:rsidRPr="00590B2A">
        <w:rPr>
          <w:rFonts w:ascii="Times New Roman" w:hAnsi="Times New Roman" w:cs="Times New Roman"/>
          <w:sz w:val="28"/>
          <w:szCs w:val="28"/>
        </w:rPr>
        <w:t xml:space="preserve"> стоимости материальных запасов</w:t>
      </w:r>
      <w:r w:rsidR="00901594" w:rsidRPr="00590B2A">
        <w:rPr>
          <w:rFonts w:ascii="Times New Roman" w:hAnsi="Times New Roman" w:cs="Times New Roman"/>
          <w:sz w:val="28"/>
          <w:szCs w:val="28"/>
        </w:rPr>
        <w:t>;</w:t>
      </w:r>
    </w:p>
    <w:p w:rsidR="00751A6C" w:rsidRPr="00590B2A" w:rsidRDefault="00901594" w:rsidP="001441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2A">
        <w:rPr>
          <w:rFonts w:ascii="Times New Roman" w:hAnsi="Times New Roman" w:cs="Times New Roman"/>
          <w:sz w:val="28"/>
          <w:szCs w:val="28"/>
        </w:rPr>
        <w:t>- прочие выплаты.</w:t>
      </w:r>
    </w:p>
    <w:p w:rsidR="00FB3670" w:rsidRPr="00590B2A" w:rsidRDefault="00FB3670" w:rsidP="008D01A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670" w:rsidRPr="00590B2A" w:rsidRDefault="00FB3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88" w:rsidRPr="00590B2A" w:rsidRDefault="00F85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88" w:rsidRPr="00F332AD" w:rsidRDefault="00F856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5688" w:rsidRPr="00F332AD" w:rsidRDefault="00F856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3670" w:rsidRDefault="00FB3670" w:rsidP="000F526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FB3670" w:rsidRDefault="00FB3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FB3670" w:rsidSect="00085F60">
          <w:headerReference w:type="default" r:id="rId16"/>
          <w:pgSz w:w="11906" w:h="16838"/>
          <w:pgMar w:top="993" w:right="850" w:bottom="993" w:left="1701" w:header="567" w:footer="567" w:gutter="0"/>
          <w:cols w:space="708"/>
          <w:titlePg/>
          <w:docGrid w:linePitch="360"/>
        </w:sectPr>
      </w:pPr>
    </w:p>
    <w:p w:rsidR="00FB3670" w:rsidRPr="00901594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lastRenderedPageBreak/>
        <w:t xml:space="preserve">Приложение </w:t>
      </w:r>
      <w:r w:rsidR="00901594" w:rsidRPr="00901594">
        <w:rPr>
          <w:rFonts w:ascii="Times New Roman" w:hAnsi="Times New Roman" w:cs="Times New Roman"/>
        </w:rPr>
        <w:t>№2</w:t>
      </w:r>
    </w:p>
    <w:p w:rsidR="00FB3670" w:rsidRPr="00901594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к Порядку</w:t>
      </w:r>
      <w:r w:rsidR="00EC7FA4" w:rsidRPr="00901594">
        <w:rPr>
          <w:rFonts w:ascii="Times New Roman" w:hAnsi="Times New Roman" w:cs="Times New Roman"/>
        </w:rPr>
        <w:t xml:space="preserve"> </w:t>
      </w:r>
      <w:r w:rsidRPr="00901594">
        <w:rPr>
          <w:rFonts w:ascii="Times New Roman" w:hAnsi="Times New Roman" w:cs="Times New Roman"/>
        </w:rPr>
        <w:t>расходования субвенций,</w:t>
      </w:r>
    </w:p>
    <w:p w:rsidR="00FB3670" w:rsidRPr="00901594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предоставленных из областного бюджета</w:t>
      </w:r>
    </w:p>
    <w:p w:rsidR="00FB3670" w:rsidRPr="00901594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 xml:space="preserve">бюджету </w:t>
      </w:r>
      <w:r w:rsidR="004B11FE" w:rsidRPr="00901594">
        <w:rPr>
          <w:rFonts w:ascii="Times New Roman" w:hAnsi="Times New Roman" w:cs="Times New Roman"/>
        </w:rPr>
        <w:t>муниципального образования Алапаевское</w:t>
      </w:r>
    </w:p>
    <w:p w:rsidR="00FB3670" w:rsidRPr="00901594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на осуществление государственного</w:t>
      </w:r>
    </w:p>
    <w:p w:rsidR="00FB3670" w:rsidRPr="00901594" w:rsidRDefault="00FB3670" w:rsidP="00901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полномочия по созданию</w:t>
      </w:r>
      <w:r w:rsidR="00EC7FA4" w:rsidRPr="00901594">
        <w:rPr>
          <w:rFonts w:ascii="Times New Roman" w:hAnsi="Times New Roman" w:cs="Times New Roman"/>
        </w:rPr>
        <w:t xml:space="preserve"> </w:t>
      </w:r>
      <w:r w:rsidRPr="00901594">
        <w:rPr>
          <w:rFonts w:ascii="Times New Roman" w:hAnsi="Times New Roman" w:cs="Times New Roman"/>
        </w:rPr>
        <w:t>административной комиссии</w:t>
      </w:r>
    </w:p>
    <w:p w:rsidR="00FB3670" w:rsidRPr="00901594" w:rsidRDefault="00C731CF" w:rsidP="00901594">
      <w:pPr>
        <w:widowControl w:val="0"/>
        <w:tabs>
          <w:tab w:val="left" w:pos="10815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901594">
        <w:rPr>
          <w:rFonts w:ascii="Times New Roman" w:hAnsi="Times New Roman" w:cs="Times New Roman"/>
        </w:rPr>
        <w:t xml:space="preserve">         </w:t>
      </w:r>
      <w:r w:rsidRPr="00901594">
        <w:rPr>
          <w:rFonts w:ascii="Times New Roman" w:hAnsi="Times New Roman" w:cs="Times New Roman"/>
        </w:rPr>
        <w:t>муниципального образования Алапаевское</w:t>
      </w:r>
      <w:r w:rsidR="00FB3670" w:rsidRPr="00901594">
        <w:rPr>
          <w:rFonts w:ascii="Times New Roman" w:hAnsi="Times New Roman" w:cs="Times New Roman"/>
        </w:rPr>
        <w:t>,</w:t>
      </w:r>
      <w:r w:rsidR="00901594">
        <w:rPr>
          <w:rFonts w:ascii="Times New Roman" w:hAnsi="Times New Roman" w:cs="Times New Roman"/>
        </w:rPr>
        <w:t xml:space="preserve"> </w:t>
      </w:r>
      <w:r w:rsidR="00E76ABB">
        <w:rPr>
          <w:rFonts w:ascii="Times New Roman" w:hAnsi="Times New Roman" w:cs="Times New Roman"/>
        </w:rPr>
        <w:t xml:space="preserve">в </w:t>
      </w:r>
      <w:r w:rsidR="00FB3670" w:rsidRPr="00901594">
        <w:rPr>
          <w:rFonts w:ascii="Times New Roman" w:hAnsi="Times New Roman" w:cs="Times New Roman"/>
        </w:rPr>
        <w:t>2013 году</w:t>
      </w:r>
    </w:p>
    <w:p w:rsidR="00FB3670" w:rsidRPr="00901594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527"/>
      <w:bookmarkEnd w:id="2"/>
      <w:r w:rsidRPr="00901594">
        <w:rPr>
          <w:rFonts w:ascii="Times New Roman" w:hAnsi="Times New Roman" w:cs="Times New Roman"/>
        </w:rPr>
        <w:t>ОТЧЕТ</w:t>
      </w:r>
    </w:p>
    <w:p w:rsidR="00FB3670" w:rsidRPr="00901594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ПО РАСХОДОВАНИЮ СУБВЕНЦИЙ ИЗ ОБЛАСТНОГО БЮДЖЕТА</w:t>
      </w:r>
    </w:p>
    <w:p w:rsidR="00FB3670" w:rsidRPr="00901594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 xml:space="preserve">БЮДЖЕТУ </w:t>
      </w:r>
      <w:r w:rsidR="00E76ABB" w:rsidRPr="00E76ABB">
        <w:rPr>
          <w:rFonts w:ascii="Times New Roman" w:hAnsi="Times New Roman" w:cs="Times New Roman"/>
          <w:caps/>
        </w:rPr>
        <w:t>муниципального образования Алапаевское</w:t>
      </w:r>
      <w:r w:rsidR="00E76ABB">
        <w:rPr>
          <w:rFonts w:ascii="Times New Roman" w:hAnsi="Times New Roman" w:cs="Times New Roman"/>
        </w:rPr>
        <w:t xml:space="preserve"> </w:t>
      </w:r>
      <w:r w:rsidRPr="00901594">
        <w:rPr>
          <w:rFonts w:ascii="Times New Roman" w:hAnsi="Times New Roman" w:cs="Times New Roman"/>
        </w:rPr>
        <w:t>НА ОСУЩЕСТВЛЕНИЕ</w:t>
      </w:r>
    </w:p>
    <w:p w:rsidR="00FB3670" w:rsidRPr="00901594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ГОСУДАРСТВЕННОГО ПОЛНОМОЧИЯ ПО СОЗДАНИЮ</w:t>
      </w:r>
    </w:p>
    <w:p w:rsidR="00FB3670" w:rsidRPr="00901594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АДМИНИСТРАТИВНОЙ КОМИССИИ, В 2013 ГОДУ ЗА _____________</w:t>
      </w:r>
    </w:p>
    <w:p w:rsidR="00FB3670" w:rsidRPr="00901594" w:rsidRDefault="00FB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 xml:space="preserve">ПО </w:t>
      </w:r>
      <w:r w:rsidR="00C731CF" w:rsidRPr="00901594">
        <w:rPr>
          <w:rFonts w:ascii="Times New Roman" w:hAnsi="Times New Roman" w:cs="Times New Roman"/>
        </w:rPr>
        <w:t>МУНИЦИПАЛЬНОМУ ОБРАЗОВАНИЮ АЛАПАЕВСКОЕ</w:t>
      </w:r>
    </w:p>
    <w:p w:rsidR="00FB3670" w:rsidRPr="00901594" w:rsidRDefault="00FB3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1594">
        <w:rPr>
          <w:rFonts w:ascii="Times New Roman" w:hAnsi="Times New Roman" w:cs="Times New Roman"/>
        </w:rPr>
        <w:t>Утверждено штатных единиц ____</w:t>
      </w:r>
    </w:p>
    <w:tbl>
      <w:tblPr>
        <w:tblW w:w="14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1080"/>
        <w:gridCol w:w="864"/>
        <w:gridCol w:w="1080"/>
        <w:gridCol w:w="1296"/>
        <w:gridCol w:w="864"/>
        <w:gridCol w:w="972"/>
        <w:gridCol w:w="972"/>
        <w:gridCol w:w="1188"/>
        <w:gridCol w:w="864"/>
        <w:gridCol w:w="1296"/>
        <w:gridCol w:w="1512"/>
        <w:gridCol w:w="1188"/>
      </w:tblGrid>
      <w:tr w:rsidR="00FB3670" w:rsidRPr="0020632F" w:rsidTr="00EC7FA4">
        <w:trPr>
          <w:trHeight w:val="360"/>
          <w:tblCellSpacing w:w="5" w:type="nil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  Поступило   </w:t>
            </w:r>
            <w:r w:rsidRPr="0020632F">
              <w:rPr>
                <w:rFonts w:ascii="Times New Roman" w:hAnsi="Times New Roman" w:cs="Times New Roman"/>
              </w:rPr>
              <w:br/>
              <w:t xml:space="preserve">   средств    </w:t>
            </w:r>
            <w:r w:rsidRPr="0020632F">
              <w:rPr>
                <w:rFonts w:ascii="Times New Roman" w:hAnsi="Times New Roman" w:cs="Times New Roman"/>
              </w:rPr>
              <w:br/>
              <w:t xml:space="preserve">из областного </w:t>
            </w:r>
            <w:r w:rsidRPr="0020632F">
              <w:rPr>
                <w:rFonts w:ascii="Times New Roman" w:hAnsi="Times New Roman" w:cs="Times New Roman"/>
              </w:rPr>
              <w:br/>
              <w:t xml:space="preserve">   бюджета    </w:t>
            </w:r>
            <w:r w:rsidRPr="0020632F">
              <w:rPr>
                <w:rFonts w:ascii="Times New Roman" w:hAnsi="Times New Roman" w:cs="Times New Roman"/>
              </w:rPr>
              <w:br/>
              <w:t xml:space="preserve">   бюджету    </w:t>
            </w:r>
            <w:r w:rsidRPr="0020632F">
              <w:rPr>
                <w:rFonts w:ascii="Times New Roman" w:hAnsi="Times New Roman" w:cs="Times New Roman"/>
              </w:rPr>
              <w:br/>
              <w:t>муниципального</w:t>
            </w:r>
            <w:r w:rsidRPr="0020632F">
              <w:rPr>
                <w:rFonts w:ascii="Times New Roman" w:hAnsi="Times New Roman" w:cs="Times New Roman"/>
              </w:rPr>
              <w:br/>
              <w:t xml:space="preserve"> образования  </w:t>
            </w:r>
            <w:r w:rsidRPr="0020632F">
              <w:rPr>
                <w:rFonts w:ascii="Times New Roman" w:hAnsi="Times New Roman" w:cs="Times New Roman"/>
              </w:rPr>
              <w:br/>
              <w:t xml:space="preserve">(тыс. рублей) </w:t>
            </w:r>
            <w:r w:rsidRPr="0020632F">
              <w:rPr>
                <w:rFonts w:ascii="Times New Roman" w:hAnsi="Times New Roman" w:cs="Times New Roman"/>
              </w:rPr>
              <w:br/>
              <w:t xml:space="preserve">   с начала   </w:t>
            </w:r>
            <w:r w:rsidRPr="0020632F">
              <w:rPr>
                <w:rFonts w:ascii="Times New Roman" w:hAnsi="Times New Roman" w:cs="Times New Roman"/>
              </w:rPr>
              <w:br/>
              <w:t xml:space="preserve">     года     </w:t>
            </w:r>
          </w:p>
        </w:tc>
        <w:tc>
          <w:tcPr>
            <w:tcW w:w="1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C731CF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            Произведено расходов из бюджета </w:t>
            </w:r>
            <w:r w:rsidR="00C731CF" w:rsidRPr="0020632F">
              <w:rPr>
                <w:rFonts w:ascii="Times New Roman" w:hAnsi="Times New Roman" w:cs="Times New Roman"/>
              </w:rPr>
              <w:t>муниципального образования Алапаевское</w:t>
            </w:r>
            <w:r w:rsidRPr="0020632F">
              <w:rPr>
                <w:rFonts w:ascii="Times New Roman" w:hAnsi="Times New Roman" w:cs="Times New Roman"/>
              </w:rPr>
              <w:t xml:space="preserve"> (тыс. рублей)          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Остаток  </w:t>
            </w:r>
            <w:r w:rsidRPr="0020632F">
              <w:rPr>
                <w:rFonts w:ascii="Times New Roman" w:hAnsi="Times New Roman" w:cs="Times New Roman"/>
              </w:rPr>
              <w:br/>
              <w:t>неисполь-</w:t>
            </w:r>
            <w:r w:rsidRPr="0020632F">
              <w:rPr>
                <w:rFonts w:ascii="Times New Roman" w:hAnsi="Times New Roman" w:cs="Times New Roman"/>
              </w:rPr>
              <w:br/>
              <w:t xml:space="preserve">зованных </w:t>
            </w:r>
            <w:r w:rsidRPr="0020632F">
              <w:rPr>
                <w:rFonts w:ascii="Times New Roman" w:hAnsi="Times New Roman" w:cs="Times New Roman"/>
              </w:rPr>
              <w:br/>
              <w:t xml:space="preserve">средств  </w:t>
            </w:r>
            <w:r w:rsidRPr="0020632F">
              <w:rPr>
                <w:rFonts w:ascii="Times New Roman" w:hAnsi="Times New Roman" w:cs="Times New Roman"/>
              </w:rPr>
              <w:br/>
              <w:t xml:space="preserve">с начала </w:t>
            </w:r>
            <w:r w:rsidRPr="0020632F">
              <w:rPr>
                <w:rFonts w:ascii="Times New Roman" w:hAnsi="Times New Roman" w:cs="Times New Roman"/>
              </w:rPr>
              <w:br/>
              <w:t xml:space="preserve">года     </w:t>
            </w:r>
            <w:r w:rsidRPr="0020632F">
              <w:rPr>
                <w:rFonts w:ascii="Times New Roman" w:hAnsi="Times New Roman" w:cs="Times New Roman"/>
              </w:rPr>
              <w:br/>
              <w:t xml:space="preserve">(тыс.    </w:t>
            </w:r>
            <w:r w:rsidRPr="0020632F">
              <w:rPr>
                <w:rFonts w:ascii="Times New Roman" w:hAnsi="Times New Roman" w:cs="Times New Roman"/>
              </w:rPr>
              <w:br/>
              <w:t xml:space="preserve">рублей)  </w:t>
            </w:r>
          </w:p>
        </w:tc>
      </w:tr>
      <w:tr w:rsidR="00FB3670" w:rsidRPr="0020632F" w:rsidTr="00EC7FA4">
        <w:trPr>
          <w:trHeight w:val="360"/>
          <w:tblCellSpacing w:w="5" w:type="nil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с начала</w:t>
            </w:r>
            <w:r w:rsidRPr="0020632F">
              <w:rPr>
                <w:rFonts w:ascii="Times New Roman" w:hAnsi="Times New Roman" w:cs="Times New Roman"/>
              </w:rPr>
              <w:br/>
              <w:t xml:space="preserve">  года  </w:t>
            </w:r>
          </w:p>
        </w:tc>
        <w:tc>
          <w:tcPr>
            <w:tcW w:w="109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                   в том числе произведено расходов за отчетный период                    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B3670" w:rsidRPr="0020632F" w:rsidTr="00EC7FA4">
        <w:trPr>
          <w:trHeight w:val="1080"/>
          <w:tblCellSpacing w:w="5" w:type="nil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зара- </w:t>
            </w:r>
            <w:r w:rsidRPr="0020632F">
              <w:rPr>
                <w:rFonts w:ascii="Times New Roman" w:hAnsi="Times New Roman" w:cs="Times New Roman"/>
              </w:rPr>
              <w:br/>
              <w:t>ботная</w:t>
            </w:r>
            <w:r w:rsidRPr="0020632F">
              <w:rPr>
                <w:rFonts w:ascii="Times New Roman" w:hAnsi="Times New Roman" w:cs="Times New Roman"/>
              </w:rPr>
              <w:br/>
              <w:t xml:space="preserve">плата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 прочие </w:t>
            </w:r>
            <w:r w:rsidRPr="0020632F">
              <w:rPr>
                <w:rFonts w:ascii="Times New Roman" w:hAnsi="Times New Roman" w:cs="Times New Roman"/>
              </w:rPr>
              <w:br/>
              <w:t xml:space="preserve">выплаты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начисления</w:t>
            </w:r>
            <w:r w:rsidRPr="0020632F">
              <w:rPr>
                <w:rFonts w:ascii="Times New Roman" w:hAnsi="Times New Roman" w:cs="Times New Roman"/>
              </w:rPr>
              <w:br/>
              <w:t>на выплаты</w:t>
            </w:r>
            <w:r w:rsidRPr="0020632F">
              <w:rPr>
                <w:rFonts w:ascii="Times New Roman" w:hAnsi="Times New Roman" w:cs="Times New Roman"/>
              </w:rPr>
              <w:br/>
              <w:t xml:space="preserve">по оплате </w:t>
            </w:r>
            <w:r w:rsidRPr="0020632F">
              <w:rPr>
                <w:rFonts w:ascii="Times New Roman" w:hAnsi="Times New Roman" w:cs="Times New Roman"/>
              </w:rPr>
              <w:br/>
              <w:t xml:space="preserve">  труда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услуги</w:t>
            </w:r>
            <w:r w:rsidRPr="0020632F">
              <w:rPr>
                <w:rFonts w:ascii="Times New Roman" w:hAnsi="Times New Roman" w:cs="Times New Roman"/>
              </w:rPr>
              <w:br/>
              <w:t xml:space="preserve">связи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транс- </w:t>
            </w:r>
            <w:r w:rsidRPr="0020632F">
              <w:rPr>
                <w:rFonts w:ascii="Times New Roman" w:hAnsi="Times New Roman" w:cs="Times New Roman"/>
              </w:rPr>
              <w:br/>
              <w:t>портные</w:t>
            </w:r>
            <w:r w:rsidRPr="0020632F">
              <w:rPr>
                <w:rFonts w:ascii="Times New Roman" w:hAnsi="Times New Roman" w:cs="Times New Roman"/>
              </w:rPr>
              <w:br/>
              <w:t xml:space="preserve">услуги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комму- </w:t>
            </w:r>
            <w:r w:rsidRPr="0020632F">
              <w:rPr>
                <w:rFonts w:ascii="Times New Roman" w:hAnsi="Times New Roman" w:cs="Times New Roman"/>
              </w:rPr>
              <w:br/>
              <w:t>нальные</w:t>
            </w:r>
            <w:r w:rsidRPr="0020632F">
              <w:rPr>
                <w:rFonts w:ascii="Times New Roman" w:hAnsi="Times New Roman" w:cs="Times New Roman"/>
              </w:rPr>
              <w:br/>
              <w:t xml:space="preserve">услуги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услуги   </w:t>
            </w:r>
            <w:r w:rsidRPr="0020632F">
              <w:rPr>
                <w:rFonts w:ascii="Times New Roman" w:hAnsi="Times New Roman" w:cs="Times New Roman"/>
              </w:rPr>
              <w:br/>
              <w:t>по содер-</w:t>
            </w:r>
            <w:r w:rsidRPr="0020632F">
              <w:rPr>
                <w:rFonts w:ascii="Times New Roman" w:hAnsi="Times New Roman" w:cs="Times New Roman"/>
              </w:rPr>
              <w:br/>
              <w:t xml:space="preserve">жанию    </w:t>
            </w:r>
            <w:r w:rsidRPr="0020632F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прочие</w:t>
            </w:r>
            <w:r w:rsidRPr="0020632F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увеличение</w:t>
            </w:r>
            <w:r w:rsidRPr="0020632F">
              <w:rPr>
                <w:rFonts w:ascii="Times New Roman" w:hAnsi="Times New Roman" w:cs="Times New Roman"/>
              </w:rPr>
              <w:br/>
              <w:t xml:space="preserve">стоимости </w:t>
            </w:r>
            <w:r w:rsidRPr="0020632F">
              <w:rPr>
                <w:rFonts w:ascii="Times New Roman" w:hAnsi="Times New Roman" w:cs="Times New Roman"/>
              </w:rPr>
              <w:br/>
              <w:t xml:space="preserve"> основных </w:t>
            </w:r>
            <w:r w:rsidRPr="0020632F">
              <w:rPr>
                <w:rFonts w:ascii="Times New Roman" w:hAnsi="Times New Roman" w:cs="Times New Roman"/>
              </w:rPr>
              <w:br/>
              <w:t xml:space="preserve"> средств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 xml:space="preserve"> увеличение </w:t>
            </w:r>
            <w:r w:rsidRPr="0020632F">
              <w:rPr>
                <w:rFonts w:ascii="Times New Roman" w:hAnsi="Times New Roman" w:cs="Times New Roman"/>
              </w:rPr>
              <w:br/>
              <w:t xml:space="preserve"> стоимости  </w:t>
            </w:r>
            <w:r w:rsidRPr="0020632F">
              <w:rPr>
                <w:rFonts w:ascii="Times New Roman" w:hAnsi="Times New Roman" w:cs="Times New Roman"/>
              </w:rPr>
              <w:br/>
              <w:t>материальных</w:t>
            </w:r>
            <w:r w:rsidRPr="0020632F">
              <w:rPr>
                <w:rFonts w:ascii="Times New Roman" w:hAnsi="Times New Roman" w:cs="Times New Roman"/>
              </w:rPr>
              <w:br/>
              <w:t xml:space="preserve">  запасов   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B3670" w:rsidRPr="0020632F" w:rsidTr="00EC7FA4">
        <w:trPr>
          <w:tblCellSpacing w:w="5" w:type="nil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 w:rsidP="009015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32F">
              <w:rPr>
                <w:rFonts w:ascii="Times New Roman" w:hAnsi="Times New Roman" w:cs="Times New Roman"/>
              </w:rPr>
              <w:t>13</w:t>
            </w:r>
          </w:p>
        </w:tc>
      </w:tr>
      <w:tr w:rsidR="00FB3670" w:rsidRPr="0020632F" w:rsidTr="00EC7FA4">
        <w:trPr>
          <w:tblCellSpacing w:w="5" w:type="nil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0" w:rsidRPr="0020632F" w:rsidRDefault="00FB36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C7FA4" w:rsidRPr="0020632F" w:rsidRDefault="00EC7FA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202C" w:rsidRPr="0020632F" w:rsidRDefault="00FB36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F4202C" w:rsidRPr="0020632F">
        <w:rPr>
          <w:rFonts w:ascii="Times New Roman" w:hAnsi="Times New Roman" w:cs="Times New Roman"/>
          <w:sz w:val="22"/>
          <w:szCs w:val="22"/>
        </w:rPr>
        <w:t>Администрации</w:t>
      </w:r>
      <w:r w:rsidR="00EC7FA4" w:rsidRPr="0020632F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</w:p>
    <w:p w:rsidR="00FB3670" w:rsidRPr="0020632F" w:rsidRDefault="00EC7FA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>о</w:t>
      </w:r>
      <w:r w:rsidR="00C731CF" w:rsidRPr="0020632F">
        <w:rPr>
          <w:rFonts w:ascii="Times New Roman" w:hAnsi="Times New Roman" w:cs="Times New Roman"/>
          <w:sz w:val="22"/>
          <w:szCs w:val="22"/>
        </w:rPr>
        <w:t>бразования</w:t>
      </w:r>
      <w:r w:rsidRPr="0020632F">
        <w:rPr>
          <w:rFonts w:ascii="Times New Roman" w:hAnsi="Times New Roman" w:cs="Times New Roman"/>
          <w:sz w:val="22"/>
          <w:szCs w:val="22"/>
        </w:rPr>
        <w:t xml:space="preserve"> </w:t>
      </w:r>
      <w:r w:rsidR="00C731CF" w:rsidRPr="0020632F">
        <w:rPr>
          <w:rFonts w:ascii="Times New Roman" w:hAnsi="Times New Roman" w:cs="Times New Roman"/>
          <w:sz w:val="22"/>
          <w:szCs w:val="22"/>
        </w:rPr>
        <w:t xml:space="preserve">Алапаевское     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FB3670" w:rsidRPr="0020632F">
        <w:rPr>
          <w:rFonts w:ascii="Times New Roman" w:hAnsi="Times New Roman" w:cs="Times New Roman"/>
          <w:sz w:val="22"/>
          <w:szCs w:val="22"/>
        </w:rPr>
        <w:t xml:space="preserve">  __________ _____________________</w:t>
      </w:r>
    </w:p>
    <w:p w:rsidR="00FB3670" w:rsidRPr="0020632F" w:rsidRDefault="00FB36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20632F">
        <w:rPr>
          <w:rFonts w:ascii="Times New Roman" w:hAnsi="Times New Roman" w:cs="Times New Roman"/>
          <w:sz w:val="22"/>
          <w:szCs w:val="22"/>
        </w:rPr>
        <w:t xml:space="preserve"> 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0632F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</w:t>
      </w:r>
      <w:r w:rsidRPr="0020632F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B3670" w:rsidRPr="0020632F" w:rsidRDefault="00FB36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>Главный бухгалтер Администрации</w:t>
      </w:r>
    </w:p>
    <w:p w:rsidR="00FB3670" w:rsidRPr="0020632F" w:rsidRDefault="0090159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>м</w:t>
      </w:r>
      <w:r w:rsidR="00F4202C" w:rsidRPr="0020632F">
        <w:rPr>
          <w:rFonts w:ascii="Times New Roman" w:hAnsi="Times New Roman" w:cs="Times New Roman"/>
          <w:sz w:val="22"/>
          <w:szCs w:val="22"/>
        </w:rPr>
        <w:t>униципального образования Алапаевское</w:t>
      </w:r>
      <w:r w:rsidR="00FB3670" w:rsidRPr="0020632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20632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FB3670" w:rsidRPr="0020632F">
        <w:rPr>
          <w:rFonts w:ascii="Times New Roman" w:hAnsi="Times New Roman" w:cs="Times New Roman"/>
          <w:sz w:val="22"/>
          <w:szCs w:val="22"/>
        </w:rPr>
        <w:t xml:space="preserve"> __________ _____________________</w:t>
      </w:r>
    </w:p>
    <w:p w:rsidR="00FB3670" w:rsidRPr="0020632F" w:rsidRDefault="00FB36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0632F">
        <w:rPr>
          <w:rFonts w:ascii="Times New Roman" w:hAnsi="Times New Roman" w:cs="Times New Roman"/>
          <w:sz w:val="22"/>
          <w:szCs w:val="22"/>
        </w:rPr>
        <w:t xml:space="preserve">   (подпись)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</w:t>
      </w:r>
      <w:r w:rsidRPr="0020632F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B3670" w:rsidRPr="0020632F" w:rsidRDefault="00FB36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>Начальник Финансового управления</w:t>
      </w:r>
    </w:p>
    <w:p w:rsidR="00FB3670" w:rsidRPr="0020632F" w:rsidRDefault="00FB36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F4202C" w:rsidRPr="0020632F">
        <w:rPr>
          <w:rFonts w:ascii="Times New Roman" w:hAnsi="Times New Roman" w:cs="Times New Roman"/>
          <w:sz w:val="22"/>
          <w:szCs w:val="22"/>
        </w:rPr>
        <w:t>муниципального образования Алапаевское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20632F">
        <w:rPr>
          <w:rFonts w:ascii="Times New Roman" w:hAnsi="Times New Roman" w:cs="Times New Roman"/>
          <w:sz w:val="22"/>
          <w:szCs w:val="22"/>
        </w:rPr>
        <w:t xml:space="preserve"> __________ _____________________</w:t>
      </w:r>
    </w:p>
    <w:p w:rsidR="00FB3670" w:rsidRPr="0020632F" w:rsidRDefault="00FB36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32F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0632F">
        <w:rPr>
          <w:rFonts w:ascii="Times New Roman" w:hAnsi="Times New Roman" w:cs="Times New Roman"/>
          <w:sz w:val="22"/>
          <w:szCs w:val="22"/>
        </w:rPr>
        <w:t xml:space="preserve"> (подпись) </w:t>
      </w:r>
      <w:r w:rsidR="00901594" w:rsidRPr="0020632F">
        <w:rPr>
          <w:rFonts w:ascii="Times New Roman" w:hAnsi="Times New Roman" w:cs="Times New Roman"/>
          <w:sz w:val="22"/>
          <w:szCs w:val="22"/>
        </w:rPr>
        <w:t xml:space="preserve"> </w:t>
      </w:r>
      <w:r w:rsidRPr="0020632F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sectPr w:rsidR="00FB3670" w:rsidRPr="0020632F" w:rsidSect="00EC7FA4">
      <w:headerReference w:type="default" r:id="rId17"/>
      <w:pgSz w:w="16838" w:h="11905" w:orient="landscape"/>
      <w:pgMar w:top="1701" w:right="1134" w:bottom="850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BE" w:rsidRDefault="002622BE" w:rsidP="0097363D">
      <w:pPr>
        <w:spacing w:after="0" w:line="240" w:lineRule="auto"/>
      </w:pPr>
      <w:r>
        <w:separator/>
      </w:r>
    </w:p>
  </w:endnote>
  <w:endnote w:type="continuationSeparator" w:id="1">
    <w:p w:rsidR="002622BE" w:rsidRDefault="002622BE" w:rsidP="0097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BE" w:rsidRDefault="002622BE" w:rsidP="0097363D">
      <w:pPr>
        <w:spacing w:after="0" w:line="240" w:lineRule="auto"/>
      </w:pPr>
      <w:r>
        <w:separator/>
      </w:r>
    </w:p>
  </w:footnote>
  <w:footnote w:type="continuationSeparator" w:id="1">
    <w:p w:rsidR="002622BE" w:rsidRDefault="002622BE" w:rsidP="0097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9594"/>
      <w:docPartObj>
        <w:docPartGallery w:val="Page Numbers (Top of Page)"/>
        <w:docPartUnique/>
      </w:docPartObj>
    </w:sdtPr>
    <w:sdtContent>
      <w:p w:rsidR="00232D41" w:rsidRDefault="00B27EF7">
        <w:pPr>
          <w:pStyle w:val="a4"/>
          <w:jc w:val="center"/>
        </w:pPr>
        <w:fldSimple w:instr=" PAGE   \* MERGEFORMAT ">
          <w:r w:rsidR="00E76ABB">
            <w:rPr>
              <w:noProof/>
            </w:rPr>
            <w:t>5</w:t>
          </w:r>
        </w:fldSimple>
      </w:p>
    </w:sdtContent>
  </w:sdt>
  <w:p w:rsidR="00232D41" w:rsidRDefault="00232D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66" w:rsidRDefault="008D6E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B05"/>
    <w:multiLevelType w:val="hybridMultilevel"/>
    <w:tmpl w:val="4F9E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670"/>
    <w:rsid w:val="00085F60"/>
    <w:rsid w:val="0009439A"/>
    <w:rsid w:val="000B7ADA"/>
    <w:rsid w:val="000F526A"/>
    <w:rsid w:val="001441E6"/>
    <w:rsid w:val="0016769E"/>
    <w:rsid w:val="001A342E"/>
    <w:rsid w:val="001D36CB"/>
    <w:rsid w:val="0020632F"/>
    <w:rsid w:val="00232D41"/>
    <w:rsid w:val="0025342A"/>
    <w:rsid w:val="002622BE"/>
    <w:rsid w:val="00266D9E"/>
    <w:rsid w:val="002701AF"/>
    <w:rsid w:val="002B604A"/>
    <w:rsid w:val="002C1065"/>
    <w:rsid w:val="00330225"/>
    <w:rsid w:val="003F40A5"/>
    <w:rsid w:val="0042747D"/>
    <w:rsid w:val="0046308A"/>
    <w:rsid w:val="004B11FE"/>
    <w:rsid w:val="004D3685"/>
    <w:rsid w:val="004F5EDF"/>
    <w:rsid w:val="00590B2A"/>
    <w:rsid w:val="00751A6C"/>
    <w:rsid w:val="008614C7"/>
    <w:rsid w:val="008D01AD"/>
    <w:rsid w:val="008D6E66"/>
    <w:rsid w:val="00901594"/>
    <w:rsid w:val="00933097"/>
    <w:rsid w:val="0097363D"/>
    <w:rsid w:val="009E3F56"/>
    <w:rsid w:val="009F4D02"/>
    <w:rsid w:val="00A92C3C"/>
    <w:rsid w:val="00B27EF7"/>
    <w:rsid w:val="00BE7128"/>
    <w:rsid w:val="00BF48C8"/>
    <w:rsid w:val="00C731CF"/>
    <w:rsid w:val="00C82C31"/>
    <w:rsid w:val="00D4277F"/>
    <w:rsid w:val="00D4658C"/>
    <w:rsid w:val="00D62BB2"/>
    <w:rsid w:val="00D71857"/>
    <w:rsid w:val="00D8750C"/>
    <w:rsid w:val="00DB49B7"/>
    <w:rsid w:val="00DC53D7"/>
    <w:rsid w:val="00DE0B41"/>
    <w:rsid w:val="00E17DD0"/>
    <w:rsid w:val="00E268CA"/>
    <w:rsid w:val="00E76ABB"/>
    <w:rsid w:val="00EC7FA4"/>
    <w:rsid w:val="00F332AD"/>
    <w:rsid w:val="00F4202C"/>
    <w:rsid w:val="00F57654"/>
    <w:rsid w:val="00F85688"/>
    <w:rsid w:val="00FB1A89"/>
    <w:rsid w:val="00FB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6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B3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36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C1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63D"/>
  </w:style>
  <w:style w:type="paragraph" w:styleId="a6">
    <w:name w:val="footer"/>
    <w:basedOn w:val="a"/>
    <w:link w:val="a7"/>
    <w:uiPriority w:val="99"/>
    <w:semiHidden/>
    <w:unhideWhenUsed/>
    <w:rsid w:val="0097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363D"/>
  </w:style>
  <w:style w:type="paragraph" w:styleId="a8">
    <w:name w:val="Balloon Text"/>
    <w:basedOn w:val="a"/>
    <w:link w:val="a9"/>
    <w:uiPriority w:val="99"/>
    <w:semiHidden/>
    <w:unhideWhenUsed/>
    <w:rsid w:val="0059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1ACCE8CF4B3BF7A145865776A6E6457CF25D8C0AA132596F949F02012D60E2DE8A794654517AAB1D308027D0U6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1ACCE8CF4B3BF7A145985A60CAB84F7CFD0B8703A8300734C899555ED7U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1ACCE8CF4B3BF7A145865776A6E6457CF25D8C02A433566897C20809746CE0D9852651531876AA1D3185D2U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1ACCE8CF4B3BF7A145865776A6E6457CF25D8C02A433566897C20809746CE0D9852651531876AA1D3185D2UFI" TargetMode="External"/><Relationship Id="rId10" Type="http://schemas.openxmlformats.org/officeDocument/2006/relationships/hyperlink" Target="consultantplus://offline/ref=9D1ACCE8CF4B3BF7A145865776A6E6457CF25D8C0AA13A5261949F02012D60E2DE8A794654517AAB1D308423D0U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ACCE8CF4B3BF7A145865776A6E6457CF25D8C0AA132596F949F02012D60E2DE8A794654517AAB1D308027D0U6I" TargetMode="External"/><Relationship Id="rId14" Type="http://schemas.openxmlformats.org/officeDocument/2006/relationships/hyperlink" Target="consultantplus://offline/ref=9D1ACCE8CF4B3BF7A145865776A6E6457CF25D8C0AA13A5261949F02012D60E2DE8A794654517AAB1D308423D0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1CF2-668C-4800-A6FA-4EC23512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21</cp:revision>
  <cp:lastPrinted>2013-08-20T08:08:00Z</cp:lastPrinted>
  <dcterms:created xsi:type="dcterms:W3CDTF">2013-08-12T08:20:00Z</dcterms:created>
  <dcterms:modified xsi:type="dcterms:W3CDTF">2013-08-22T05:26:00Z</dcterms:modified>
</cp:coreProperties>
</file>